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75EC" w:rsidRDefault="005D75EC" w:rsidP="005D75EC">
      <w:pPr>
        <w:pageBreakBefore/>
        <w:rPr>
          <w:b/>
          <w:color w:val="000000"/>
          <w:sz w:val="34"/>
        </w:rPr>
      </w:pPr>
      <w:bookmarkStart w:id="0" w:name="_GoBack"/>
      <w:bookmarkEnd w:id="0"/>
      <w:r>
        <w:rPr>
          <w:b/>
          <w:color w:val="000000"/>
          <w:sz w:val="34"/>
        </w:rPr>
        <w:t xml:space="preserve">ТЕРРИТОРИАЛЬНАЯ ИЗБИРАТЕЛЬНАЯ КОМИССИЯ 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КАШАРСКОГО РАЙОНА РОСТОВСКОЙ ОБЛАСТИ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</w:p>
    <w:p w:rsidR="005D75EC" w:rsidRDefault="005D75EC" w:rsidP="005D75EC">
      <w:pPr>
        <w:rPr>
          <w:b/>
          <w:color w:val="000000"/>
          <w:spacing w:val="60"/>
          <w:sz w:val="32"/>
        </w:rPr>
      </w:pPr>
      <w:r>
        <w:rPr>
          <w:b/>
          <w:color w:val="000000"/>
          <w:spacing w:val="60"/>
          <w:sz w:val="32"/>
        </w:rPr>
        <w:t>ПОСТАНОВЛЕНИЕ</w:t>
      </w:r>
    </w:p>
    <w:p w:rsidR="005D75EC" w:rsidRDefault="005D75EC" w:rsidP="005D75EC">
      <w:pPr>
        <w:pStyle w:val="10"/>
        <w:keepNext w:val="0"/>
        <w:autoSpaceDE/>
        <w:rPr>
          <w:rFonts w:ascii="ༀЀ" w:hAnsi="ༀЀ"/>
          <w:color w:val="000000"/>
        </w:rPr>
      </w:pPr>
    </w:p>
    <w:tbl>
      <w:tblPr>
        <w:tblW w:w="0" w:type="auto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5D75EC" w:rsidRPr="00FD5E1A">
        <w:tc>
          <w:tcPr>
            <w:tcW w:w="3436" w:type="dxa"/>
            <w:shd w:val="clear" w:color="auto" w:fill="auto"/>
          </w:tcPr>
          <w:p w:rsidR="005D75EC" w:rsidRPr="00FD5E1A" w:rsidRDefault="00D20FF0" w:rsidP="00070B7B">
            <w:pPr>
              <w:snapToGrid w:val="0"/>
              <w:rPr>
                <w:color w:val="000000"/>
                <w:szCs w:val="28"/>
              </w:rPr>
            </w:pPr>
            <w:r w:rsidRPr="00FD5E1A">
              <w:rPr>
                <w:color w:val="000000"/>
                <w:szCs w:val="28"/>
              </w:rPr>
              <w:t>2</w:t>
            </w:r>
            <w:r w:rsidR="00070B7B">
              <w:rPr>
                <w:color w:val="000000"/>
                <w:szCs w:val="28"/>
                <w:lang w:val="en-US"/>
              </w:rPr>
              <w:t>4</w:t>
            </w:r>
            <w:r w:rsidRPr="00FD5E1A">
              <w:rPr>
                <w:color w:val="000000"/>
                <w:szCs w:val="28"/>
              </w:rPr>
              <w:t xml:space="preserve"> июля</w:t>
            </w:r>
            <w:r w:rsidR="00884177" w:rsidRPr="00FD5E1A">
              <w:rPr>
                <w:color w:val="000000"/>
                <w:szCs w:val="28"/>
              </w:rPr>
              <w:t xml:space="preserve"> </w:t>
            </w:r>
            <w:r w:rsidR="00D20984" w:rsidRPr="00FD5E1A">
              <w:rPr>
                <w:color w:val="000000"/>
                <w:szCs w:val="28"/>
              </w:rPr>
              <w:t>201</w:t>
            </w:r>
            <w:r w:rsidR="00884177" w:rsidRPr="00FD5E1A">
              <w:rPr>
                <w:color w:val="000000"/>
                <w:szCs w:val="28"/>
              </w:rPr>
              <w:t>2</w:t>
            </w:r>
            <w:r w:rsidR="00D20984" w:rsidRPr="00FD5E1A">
              <w:rPr>
                <w:color w:val="000000"/>
                <w:szCs w:val="28"/>
              </w:rPr>
              <w:t xml:space="preserve"> года</w:t>
            </w:r>
          </w:p>
        </w:tc>
        <w:tc>
          <w:tcPr>
            <w:tcW w:w="3107" w:type="dxa"/>
            <w:shd w:val="clear" w:color="auto" w:fill="auto"/>
          </w:tcPr>
          <w:p w:rsidR="005D75EC" w:rsidRPr="00FD5E1A" w:rsidRDefault="005D75EC" w:rsidP="005A4A52">
            <w:pPr>
              <w:snapToGrid w:val="0"/>
              <w:rPr>
                <w:color w:val="000000"/>
                <w:szCs w:val="28"/>
              </w:rPr>
            </w:pPr>
          </w:p>
        </w:tc>
        <w:tc>
          <w:tcPr>
            <w:tcW w:w="3368" w:type="dxa"/>
            <w:shd w:val="clear" w:color="auto" w:fill="auto"/>
          </w:tcPr>
          <w:p w:rsidR="005D75EC" w:rsidRPr="00FD5E1A" w:rsidRDefault="005D75EC" w:rsidP="00EB343D">
            <w:pPr>
              <w:snapToGrid w:val="0"/>
              <w:rPr>
                <w:color w:val="000000"/>
                <w:szCs w:val="28"/>
                <w:lang w:val="en-US"/>
              </w:rPr>
            </w:pPr>
            <w:r w:rsidRPr="00FD5E1A">
              <w:rPr>
                <w:color w:val="000000"/>
                <w:szCs w:val="28"/>
              </w:rPr>
              <w:t xml:space="preserve">№ </w:t>
            </w:r>
            <w:r w:rsidR="00D20FF0" w:rsidRPr="00FD5E1A">
              <w:rPr>
                <w:color w:val="000000"/>
                <w:szCs w:val="28"/>
              </w:rPr>
              <w:t>4</w:t>
            </w:r>
            <w:r w:rsidR="001B095B" w:rsidRPr="00FD5E1A">
              <w:rPr>
                <w:color w:val="000000"/>
                <w:szCs w:val="28"/>
              </w:rPr>
              <w:t>8</w:t>
            </w:r>
            <w:r w:rsidR="00D20FF0" w:rsidRPr="00FD5E1A">
              <w:rPr>
                <w:color w:val="000000"/>
                <w:szCs w:val="28"/>
              </w:rPr>
              <w:t>-2</w:t>
            </w:r>
            <w:r w:rsidR="00C85C92" w:rsidRPr="00FD5E1A">
              <w:rPr>
                <w:color w:val="000000"/>
                <w:szCs w:val="28"/>
              </w:rPr>
              <w:t>7</w:t>
            </w:r>
            <w:r w:rsidR="00EB343D" w:rsidRPr="00FD5E1A">
              <w:rPr>
                <w:color w:val="000000"/>
                <w:szCs w:val="28"/>
              </w:rPr>
              <w:t>2</w:t>
            </w:r>
          </w:p>
        </w:tc>
      </w:tr>
    </w:tbl>
    <w:p w:rsidR="005D75EC" w:rsidRPr="00FD5E1A" w:rsidRDefault="005D75EC" w:rsidP="005D75EC">
      <w:pPr>
        <w:spacing w:before="240"/>
        <w:rPr>
          <w:color w:val="000000"/>
          <w:szCs w:val="28"/>
        </w:rPr>
      </w:pPr>
      <w:r w:rsidRPr="00FD5E1A">
        <w:rPr>
          <w:color w:val="000000"/>
          <w:szCs w:val="28"/>
        </w:rPr>
        <w:t>сл.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5D75EC" w:rsidRPr="00FD5E1A" w:rsidTr="00907E6E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</w:tcPr>
          <w:p w:rsidR="004A61DE" w:rsidRPr="00FD5E1A" w:rsidRDefault="00EB343D" w:rsidP="00EB343D">
            <w:pPr>
              <w:spacing w:before="240"/>
              <w:jc w:val="both"/>
              <w:rPr>
                <w:color w:val="000000"/>
                <w:szCs w:val="28"/>
              </w:rPr>
            </w:pPr>
            <w:r w:rsidRPr="00FD5E1A">
              <w:rPr>
                <w:szCs w:val="28"/>
              </w:rPr>
              <w:t>О процедуре проведения случайной выборки для проверки подписных листов с подписями избирателей в поддержку самовыдвижения кандидатов на должность главы муниципального образования «Кашарский район» Ростовской области</w:t>
            </w:r>
          </w:p>
        </w:tc>
      </w:tr>
    </w:tbl>
    <w:p w:rsidR="005D75EC" w:rsidRPr="00FD5E1A" w:rsidRDefault="005D75EC" w:rsidP="005D75EC">
      <w:pPr>
        <w:pStyle w:val="a3"/>
        <w:ind w:firstLine="567"/>
        <w:rPr>
          <w:b/>
          <w:szCs w:val="28"/>
        </w:rPr>
      </w:pPr>
    </w:p>
    <w:p w:rsidR="00D20FF0" w:rsidRPr="00FD5E1A" w:rsidRDefault="00EB343D" w:rsidP="00EB343D">
      <w:pPr>
        <w:spacing w:line="276" w:lineRule="auto"/>
        <w:ind w:firstLine="709"/>
        <w:jc w:val="both"/>
        <w:rPr>
          <w:szCs w:val="28"/>
        </w:rPr>
      </w:pPr>
      <w:r w:rsidRPr="00FD5E1A">
        <w:rPr>
          <w:szCs w:val="28"/>
        </w:rPr>
        <w:t xml:space="preserve">Руководствуясь Постановлением Центральной избирательной комиссии Российской Федерации «О методических рекомендациях по приему и проверке подписных листов с подписями избирателей в поддержку выдвижения (самовыдвижения) кандидатов на выборах, проводимых в субъектах Российской Федерации» от 13 июня 2012 года № 128/986-6, в </w:t>
      </w:r>
      <w:r w:rsidR="00194423" w:rsidRPr="00FD5E1A">
        <w:rPr>
          <w:szCs w:val="28"/>
        </w:rPr>
        <w:t xml:space="preserve">соответствии </w:t>
      </w:r>
      <w:r w:rsidR="00DA7532">
        <w:rPr>
          <w:szCs w:val="28"/>
        </w:rPr>
        <w:t xml:space="preserve">с </w:t>
      </w:r>
      <w:r w:rsidR="00194423" w:rsidRPr="00FD5E1A">
        <w:rPr>
          <w:color w:val="000000"/>
          <w:szCs w:val="28"/>
        </w:rPr>
        <w:t xml:space="preserve">частью 4 </w:t>
      </w:r>
      <w:r w:rsidR="00D20FF0" w:rsidRPr="00FD5E1A">
        <w:rPr>
          <w:bCs/>
          <w:szCs w:val="28"/>
        </w:rPr>
        <w:t>стать</w:t>
      </w:r>
      <w:r w:rsidR="00194423" w:rsidRPr="00FD5E1A">
        <w:rPr>
          <w:bCs/>
          <w:szCs w:val="28"/>
        </w:rPr>
        <w:t xml:space="preserve">и </w:t>
      </w:r>
      <w:r w:rsidRPr="00FD5E1A">
        <w:rPr>
          <w:bCs/>
          <w:szCs w:val="28"/>
        </w:rPr>
        <w:t xml:space="preserve">25 </w:t>
      </w:r>
      <w:r w:rsidR="00D20FF0" w:rsidRPr="00FD5E1A">
        <w:rPr>
          <w:szCs w:val="28"/>
        </w:rPr>
        <w:t>Областного закона</w:t>
      </w:r>
      <w:r w:rsidR="00194423" w:rsidRPr="00FD5E1A">
        <w:rPr>
          <w:szCs w:val="28"/>
        </w:rPr>
        <w:t xml:space="preserve"> </w:t>
      </w:r>
      <w:r w:rsidR="00D20FF0" w:rsidRPr="00FD5E1A">
        <w:rPr>
          <w:szCs w:val="28"/>
        </w:rPr>
        <w:t>«О выборах глав муниципальных образований в Ростовской области»</w:t>
      </w:r>
      <w:r w:rsidR="00070B7B" w:rsidRPr="00070B7B">
        <w:rPr>
          <w:szCs w:val="28"/>
        </w:rPr>
        <w:t xml:space="preserve"> </w:t>
      </w:r>
      <w:r w:rsidR="00070B7B" w:rsidRPr="00FD5E1A">
        <w:rPr>
          <w:szCs w:val="28"/>
        </w:rPr>
        <w:t>от 28.12.2005г.</w:t>
      </w:r>
      <w:r w:rsidR="00D20FF0" w:rsidRPr="00FD5E1A">
        <w:rPr>
          <w:szCs w:val="28"/>
        </w:rPr>
        <w:t xml:space="preserve"> № 429-ЗС,</w:t>
      </w:r>
      <w:r w:rsidRPr="00FD5E1A">
        <w:rPr>
          <w:szCs w:val="28"/>
        </w:rPr>
        <w:t xml:space="preserve"> </w:t>
      </w:r>
    </w:p>
    <w:p w:rsidR="00884177" w:rsidRPr="00FD5E1A" w:rsidRDefault="00884177" w:rsidP="00221AE6">
      <w:pPr>
        <w:pStyle w:val="a3"/>
        <w:spacing w:line="360" w:lineRule="auto"/>
        <w:ind w:firstLine="709"/>
        <w:jc w:val="both"/>
        <w:rPr>
          <w:szCs w:val="28"/>
        </w:rPr>
      </w:pPr>
    </w:p>
    <w:p w:rsidR="005D75EC" w:rsidRPr="00FD5E1A" w:rsidRDefault="005D75EC" w:rsidP="005D75EC">
      <w:pPr>
        <w:pStyle w:val="a3"/>
        <w:ind w:firstLine="709"/>
        <w:jc w:val="both"/>
        <w:rPr>
          <w:szCs w:val="28"/>
        </w:rPr>
      </w:pPr>
      <w:r w:rsidRPr="00FD5E1A">
        <w:rPr>
          <w:szCs w:val="28"/>
        </w:rPr>
        <w:t>Территориальная избирательная комиссия Кашарского района Ростовской области ПОСТАНОВЛЯЕТ:</w:t>
      </w:r>
    </w:p>
    <w:p w:rsidR="0054193D" w:rsidRPr="00FD5E1A" w:rsidRDefault="0054193D" w:rsidP="005D75EC">
      <w:pPr>
        <w:pStyle w:val="a3"/>
        <w:ind w:firstLine="709"/>
        <w:jc w:val="both"/>
        <w:rPr>
          <w:szCs w:val="28"/>
        </w:rPr>
      </w:pPr>
    </w:p>
    <w:p w:rsidR="00C85C92" w:rsidRPr="00FD5E1A" w:rsidRDefault="00C85C92" w:rsidP="00EB343D">
      <w:pPr>
        <w:pStyle w:val="1"/>
        <w:keepNext w:val="0"/>
        <w:widowControl w:val="0"/>
        <w:tabs>
          <w:tab w:val="left" w:pos="0"/>
          <w:tab w:val="left" w:pos="9540"/>
        </w:tabs>
        <w:suppressAutoHyphens w:val="0"/>
        <w:spacing w:line="360" w:lineRule="auto"/>
        <w:ind w:left="0" w:right="23" w:firstLine="709"/>
        <w:jc w:val="both"/>
        <w:rPr>
          <w:b w:val="0"/>
          <w:szCs w:val="28"/>
        </w:rPr>
      </w:pPr>
      <w:r w:rsidRPr="00FD5E1A">
        <w:rPr>
          <w:b w:val="0"/>
          <w:bCs w:val="0"/>
          <w:caps/>
          <w:szCs w:val="28"/>
        </w:rPr>
        <w:t xml:space="preserve">1. </w:t>
      </w:r>
      <w:r w:rsidR="00EB343D" w:rsidRPr="00FD5E1A">
        <w:rPr>
          <w:b w:val="0"/>
          <w:szCs w:val="28"/>
        </w:rPr>
        <w:t>Определить процедуру проведения случайной выборки для проверки подписных листов с подписями избирателей в поддержку самовыдвижения кандидатов на должность главы муниципального образования «Кашарский район» Ростовской области (прилагается)</w:t>
      </w:r>
      <w:r w:rsidRPr="00FD5E1A">
        <w:rPr>
          <w:b w:val="0"/>
          <w:szCs w:val="28"/>
        </w:rPr>
        <w:t>.</w:t>
      </w:r>
    </w:p>
    <w:p w:rsidR="00C85C92" w:rsidRPr="00FD5E1A" w:rsidRDefault="00EB343D" w:rsidP="00C85C92">
      <w:pPr>
        <w:pStyle w:val="a6"/>
        <w:spacing w:line="360" w:lineRule="auto"/>
        <w:ind w:left="0" w:firstLine="709"/>
        <w:jc w:val="both"/>
        <w:rPr>
          <w:szCs w:val="28"/>
        </w:rPr>
      </w:pPr>
      <w:r w:rsidRPr="00FD5E1A">
        <w:rPr>
          <w:szCs w:val="28"/>
        </w:rPr>
        <w:t>2</w:t>
      </w:r>
      <w:r w:rsidR="00C85C92" w:rsidRPr="00FD5E1A">
        <w:rPr>
          <w:szCs w:val="28"/>
        </w:rPr>
        <w:t>. Контроль за выполнением данного постановления возложить на секретаря комиссии Л.Ю. Злобину.</w:t>
      </w:r>
    </w:p>
    <w:p w:rsidR="00D01920" w:rsidRPr="00FD5E1A" w:rsidRDefault="00D01920" w:rsidP="005D75EC">
      <w:pPr>
        <w:jc w:val="both"/>
        <w:rPr>
          <w:szCs w:val="28"/>
        </w:rPr>
      </w:pPr>
    </w:p>
    <w:p w:rsidR="005D75EC" w:rsidRPr="00FD5E1A" w:rsidRDefault="005D75EC" w:rsidP="005D75EC">
      <w:pPr>
        <w:jc w:val="both"/>
        <w:rPr>
          <w:szCs w:val="28"/>
        </w:rPr>
      </w:pPr>
      <w:r w:rsidRPr="00FD5E1A">
        <w:rPr>
          <w:szCs w:val="28"/>
        </w:rPr>
        <w:t>Председатель комиссии</w:t>
      </w:r>
      <w:r w:rsidR="00D20984" w:rsidRPr="00FD5E1A">
        <w:rPr>
          <w:szCs w:val="28"/>
        </w:rPr>
        <w:tab/>
      </w:r>
      <w:r w:rsidR="00D20984" w:rsidRPr="00FD5E1A">
        <w:rPr>
          <w:szCs w:val="28"/>
        </w:rPr>
        <w:tab/>
      </w:r>
      <w:r w:rsidR="00D20984" w:rsidRPr="00FD5E1A">
        <w:rPr>
          <w:szCs w:val="28"/>
        </w:rPr>
        <w:tab/>
      </w:r>
      <w:r w:rsidR="00D20984" w:rsidRPr="00FD5E1A">
        <w:rPr>
          <w:szCs w:val="28"/>
        </w:rPr>
        <w:tab/>
      </w:r>
      <w:r w:rsidR="00D20984" w:rsidRPr="00FD5E1A">
        <w:rPr>
          <w:szCs w:val="28"/>
        </w:rPr>
        <w:tab/>
      </w:r>
      <w:r w:rsidR="00D20984" w:rsidRPr="00FD5E1A">
        <w:rPr>
          <w:szCs w:val="28"/>
        </w:rPr>
        <w:tab/>
        <w:t xml:space="preserve">А.В. Артюх </w:t>
      </w:r>
    </w:p>
    <w:p w:rsidR="00D20984" w:rsidRPr="00FD5E1A" w:rsidRDefault="00D20984" w:rsidP="005D75EC">
      <w:pPr>
        <w:jc w:val="both"/>
        <w:rPr>
          <w:szCs w:val="28"/>
        </w:rPr>
      </w:pPr>
    </w:p>
    <w:p w:rsidR="00194423" w:rsidRPr="00FD5E1A" w:rsidRDefault="005D75EC" w:rsidP="00C85C92">
      <w:pPr>
        <w:jc w:val="both"/>
        <w:rPr>
          <w:szCs w:val="28"/>
        </w:rPr>
      </w:pPr>
      <w:r w:rsidRPr="00FD5E1A">
        <w:rPr>
          <w:szCs w:val="28"/>
        </w:rPr>
        <w:t xml:space="preserve">Секретарь комиссии </w:t>
      </w:r>
      <w:r w:rsidR="00D20984" w:rsidRPr="00FD5E1A">
        <w:rPr>
          <w:szCs w:val="28"/>
        </w:rPr>
        <w:tab/>
      </w:r>
      <w:r w:rsidR="00D20984" w:rsidRPr="00FD5E1A">
        <w:rPr>
          <w:szCs w:val="28"/>
        </w:rPr>
        <w:tab/>
      </w:r>
      <w:r w:rsidR="00D20984" w:rsidRPr="00FD5E1A">
        <w:rPr>
          <w:szCs w:val="28"/>
        </w:rPr>
        <w:tab/>
      </w:r>
      <w:r w:rsidR="00D20984" w:rsidRPr="00FD5E1A">
        <w:rPr>
          <w:szCs w:val="28"/>
        </w:rPr>
        <w:tab/>
      </w:r>
      <w:r w:rsidR="00D20984" w:rsidRPr="00FD5E1A">
        <w:rPr>
          <w:szCs w:val="28"/>
        </w:rPr>
        <w:tab/>
      </w:r>
      <w:r w:rsidR="00D20984" w:rsidRPr="00FD5E1A">
        <w:rPr>
          <w:szCs w:val="28"/>
        </w:rPr>
        <w:tab/>
      </w:r>
      <w:r w:rsidR="00D20984" w:rsidRPr="00FD5E1A">
        <w:rPr>
          <w:szCs w:val="28"/>
        </w:rPr>
        <w:tab/>
        <w:t>Л.Ю. Злобина</w:t>
      </w:r>
    </w:p>
    <w:p w:rsidR="00EB343D" w:rsidRPr="00FD5E1A" w:rsidRDefault="00EB343D" w:rsidP="00EB343D">
      <w:pPr>
        <w:pStyle w:val="ae"/>
        <w:spacing w:line="360" w:lineRule="auto"/>
        <w:jc w:val="right"/>
        <w:rPr>
          <w:sz w:val="28"/>
          <w:szCs w:val="28"/>
        </w:rPr>
      </w:pPr>
      <w:r w:rsidRPr="00FD5E1A">
        <w:rPr>
          <w:sz w:val="28"/>
          <w:szCs w:val="28"/>
        </w:rPr>
        <w:br w:type="page"/>
      </w:r>
      <w:r w:rsidRPr="00FD5E1A">
        <w:rPr>
          <w:sz w:val="28"/>
          <w:szCs w:val="28"/>
        </w:rPr>
        <w:lastRenderedPageBreak/>
        <w:t xml:space="preserve">Приложение </w:t>
      </w:r>
      <w:r w:rsidRPr="00FD5E1A">
        <w:rPr>
          <w:sz w:val="28"/>
          <w:szCs w:val="28"/>
        </w:rPr>
        <w:br/>
        <w:t>к постановлению ТИК Кашарского района</w:t>
      </w:r>
      <w:r w:rsidRPr="00FD5E1A">
        <w:rPr>
          <w:sz w:val="28"/>
          <w:szCs w:val="28"/>
        </w:rPr>
        <w:br/>
        <w:t xml:space="preserve">от </w:t>
      </w:r>
      <w:r w:rsidRPr="00FD5E1A">
        <w:rPr>
          <w:color w:val="000000"/>
          <w:sz w:val="28"/>
          <w:szCs w:val="28"/>
        </w:rPr>
        <w:t>2</w:t>
      </w:r>
      <w:r w:rsidR="00070B7B" w:rsidRPr="00070B7B">
        <w:rPr>
          <w:color w:val="000000"/>
          <w:sz w:val="28"/>
          <w:szCs w:val="28"/>
        </w:rPr>
        <w:t>4</w:t>
      </w:r>
      <w:r w:rsidRPr="00FD5E1A">
        <w:rPr>
          <w:color w:val="000000"/>
          <w:sz w:val="28"/>
          <w:szCs w:val="28"/>
        </w:rPr>
        <w:t xml:space="preserve"> июля 2012 года № 48-272</w:t>
      </w:r>
    </w:p>
    <w:p w:rsidR="00EB343D" w:rsidRPr="00FD5E1A" w:rsidRDefault="00EB343D" w:rsidP="00EB343D">
      <w:pPr>
        <w:pStyle w:val="ae"/>
        <w:spacing w:line="360" w:lineRule="auto"/>
        <w:jc w:val="both"/>
        <w:rPr>
          <w:sz w:val="28"/>
          <w:szCs w:val="28"/>
        </w:rPr>
      </w:pPr>
    </w:p>
    <w:p w:rsidR="00EB343D" w:rsidRPr="00FD5E1A" w:rsidRDefault="00FD5E1A" w:rsidP="00FD5E1A">
      <w:pPr>
        <w:pStyle w:val="ae"/>
        <w:spacing w:line="360" w:lineRule="auto"/>
        <w:jc w:val="center"/>
        <w:rPr>
          <w:b/>
          <w:sz w:val="28"/>
          <w:szCs w:val="28"/>
        </w:rPr>
      </w:pPr>
      <w:r w:rsidRPr="00FD5E1A">
        <w:rPr>
          <w:b/>
          <w:sz w:val="28"/>
          <w:szCs w:val="28"/>
        </w:rPr>
        <w:t>Процедура проведения случайной выборки</w:t>
      </w:r>
      <w:r w:rsidRPr="00FD5E1A">
        <w:rPr>
          <w:b/>
          <w:sz w:val="28"/>
          <w:szCs w:val="28"/>
        </w:rPr>
        <w:br/>
      </w:r>
      <w:r w:rsidR="00070B7B">
        <w:rPr>
          <w:b/>
          <w:sz w:val="28"/>
          <w:szCs w:val="28"/>
        </w:rPr>
        <w:t>при</w:t>
      </w:r>
      <w:r w:rsidRPr="00FD5E1A">
        <w:rPr>
          <w:b/>
          <w:sz w:val="28"/>
          <w:szCs w:val="28"/>
        </w:rPr>
        <w:t xml:space="preserve"> проверк</w:t>
      </w:r>
      <w:r w:rsidR="00070B7B">
        <w:rPr>
          <w:b/>
          <w:sz w:val="28"/>
          <w:szCs w:val="28"/>
        </w:rPr>
        <w:t xml:space="preserve">е </w:t>
      </w:r>
      <w:r w:rsidRPr="00FD5E1A">
        <w:rPr>
          <w:b/>
          <w:sz w:val="28"/>
          <w:szCs w:val="28"/>
        </w:rPr>
        <w:t>подписных листов с подписями избирателей в поддержку самовыдвижения кандидатов на должность главы муниципального образования «Кашарский район» Ростовской области</w:t>
      </w:r>
    </w:p>
    <w:p w:rsidR="00FD5E1A" w:rsidRDefault="00EB343D" w:rsidP="00FD5E1A">
      <w:pPr>
        <w:pStyle w:val="ae"/>
        <w:spacing w:line="360" w:lineRule="auto"/>
        <w:ind w:firstLine="709"/>
        <w:jc w:val="both"/>
        <w:rPr>
          <w:sz w:val="28"/>
          <w:szCs w:val="28"/>
        </w:rPr>
      </w:pPr>
      <w:r w:rsidRPr="00FD5E1A">
        <w:rPr>
          <w:sz w:val="28"/>
          <w:szCs w:val="28"/>
        </w:rPr>
        <w:t xml:space="preserve">Случайная выборка проводится в </w:t>
      </w:r>
      <w:r w:rsidR="00FD5E1A">
        <w:rPr>
          <w:sz w:val="28"/>
          <w:szCs w:val="28"/>
        </w:rPr>
        <w:t xml:space="preserve">территориальной </w:t>
      </w:r>
      <w:r w:rsidRPr="00FD5E1A">
        <w:rPr>
          <w:sz w:val="28"/>
          <w:szCs w:val="28"/>
        </w:rPr>
        <w:t xml:space="preserve">избирательной комиссии в день приема подписных листов с подписями избирателей непосредственно после выдачи документа, подтверждающего прием подписных листов и иных связанных с ними документов. </w:t>
      </w:r>
    </w:p>
    <w:p w:rsidR="00FD5E1A" w:rsidRDefault="00EB343D" w:rsidP="00FD5E1A">
      <w:pPr>
        <w:pStyle w:val="ae"/>
        <w:spacing w:line="360" w:lineRule="auto"/>
        <w:ind w:firstLine="709"/>
        <w:jc w:val="both"/>
        <w:rPr>
          <w:sz w:val="28"/>
          <w:szCs w:val="28"/>
        </w:rPr>
      </w:pPr>
      <w:r w:rsidRPr="00FD5E1A">
        <w:rPr>
          <w:sz w:val="28"/>
          <w:szCs w:val="28"/>
        </w:rPr>
        <w:t xml:space="preserve">Конкретное количество проверяемых подписей устанавливается </w:t>
      </w:r>
      <w:r w:rsidR="00FD5E1A" w:rsidRPr="0001566B">
        <w:rPr>
          <w:sz w:val="28"/>
          <w:szCs w:val="28"/>
        </w:rPr>
        <w:t>Областн</w:t>
      </w:r>
      <w:r w:rsidR="00FD5E1A">
        <w:rPr>
          <w:sz w:val="28"/>
          <w:szCs w:val="28"/>
        </w:rPr>
        <w:t xml:space="preserve">ым </w:t>
      </w:r>
      <w:r w:rsidR="00FD5E1A" w:rsidRPr="0001566B">
        <w:rPr>
          <w:sz w:val="28"/>
          <w:szCs w:val="28"/>
        </w:rPr>
        <w:t>закон</w:t>
      </w:r>
      <w:r w:rsidR="00FD5E1A">
        <w:rPr>
          <w:sz w:val="28"/>
          <w:szCs w:val="28"/>
        </w:rPr>
        <w:t xml:space="preserve">ом </w:t>
      </w:r>
      <w:r w:rsidR="00FD5E1A" w:rsidRPr="0001566B">
        <w:rPr>
          <w:sz w:val="28"/>
          <w:szCs w:val="28"/>
        </w:rPr>
        <w:t>«О выборах глав муниципальных образований в Ростовской области» № 429-ЗС от 28.12.2005г.,</w:t>
      </w:r>
      <w:r w:rsidR="00FD5E1A">
        <w:rPr>
          <w:sz w:val="28"/>
          <w:szCs w:val="28"/>
        </w:rPr>
        <w:t xml:space="preserve"> а также</w:t>
      </w:r>
      <w:r w:rsidR="00070B7B">
        <w:rPr>
          <w:sz w:val="28"/>
          <w:szCs w:val="28"/>
        </w:rPr>
        <w:t xml:space="preserve"> соответствующим постановлением те</w:t>
      </w:r>
      <w:r w:rsidR="00FD5E1A">
        <w:rPr>
          <w:sz w:val="28"/>
          <w:szCs w:val="28"/>
        </w:rPr>
        <w:t xml:space="preserve">рриториальной </w:t>
      </w:r>
      <w:r w:rsidRPr="00FD5E1A">
        <w:rPr>
          <w:sz w:val="28"/>
          <w:szCs w:val="28"/>
        </w:rPr>
        <w:t>избирательной комиссии</w:t>
      </w:r>
      <w:r w:rsidR="00FD5E1A">
        <w:rPr>
          <w:sz w:val="28"/>
          <w:szCs w:val="28"/>
        </w:rPr>
        <w:t xml:space="preserve">. </w:t>
      </w:r>
    </w:p>
    <w:p w:rsidR="00FD5E1A" w:rsidRDefault="00EB343D" w:rsidP="00FD5E1A">
      <w:pPr>
        <w:pStyle w:val="ae"/>
        <w:spacing w:line="360" w:lineRule="auto"/>
        <w:ind w:firstLine="709"/>
        <w:jc w:val="both"/>
        <w:rPr>
          <w:sz w:val="28"/>
          <w:szCs w:val="28"/>
        </w:rPr>
      </w:pPr>
      <w:r w:rsidRPr="00FD5E1A">
        <w:rPr>
          <w:sz w:val="28"/>
          <w:szCs w:val="28"/>
        </w:rPr>
        <w:t xml:space="preserve">В соответствии с пунктом 6 статьи 38 </w:t>
      </w:r>
      <w:r w:rsidR="00070B7B" w:rsidRPr="0001566B">
        <w:rPr>
          <w:sz w:val="28"/>
          <w:szCs w:val="28"/>
        </w:rPr>
        <w:t xml:space="preserve">Федерального закона </w:t>
      </w:r>
      <w:r w:rsidR="00070B7B">
        <w:rPr>
          <w:sz w:val="28"/>
          <w:szCs w:val="28"/>
        </w:rPr>
        <w:br/>
      </w:r>
      <w:r w:rsidR="00070B7B" w:rsidRPr="0001566B">
        <w:rPr>
          <w:sz w:val="28"/>
          <w:szCs w:val="28"/>
        </w:rPr>
        <w:t>«Об основных гарантиях избирательных прав и права на участие в референдуме граждан Российской Федерации» № 67-ФЗ от 12 июня 2002 года</w:t>
      </w:r>
      <w:r w:rsidRPr="00FD5E1A">
        <w:rPr>
          <w:sz w:val="28"/>
          <w:szCs w:val="28"/>
        </w:rPr>
        <w:t xml:space="preserve"> при проведении выборки подписей для</w:t>
      </w:r>
      <w:r w:rsidR="00070B7B">
        <w:rPr>
          <w:sz w:val="28"/>
          <w:szCs w:val="28"/>
        </w:rPr>
        <w:t xml:space="preserve"> их последующей </w:t>
      </w:r>
      <w:r w:rsidRPr="00FD5E1A">
        <w:rPr>
          <w:sz w:val="28"/>
          <w:szCs w:val="28"/>
        </w:rPr>
        <w:t>проверки вправе присутствовать любой кандидат, представивший необходимое для регистрации количество подписей избирателей, его уполномоченные представители или доверенные лица, уполномоченные представители или доверенные лица любого избирательного объединения, выдвинувшего кандидат</w:t>
      </w:r>
      <w:r w:rsidR="00070B7B">
        <w:rPr>
          <w:sz w:val="28"/>
          <w:szCs w:val="28"/>
        </w:rPr>
        <w:t>а</w:t>
      </w:r>
      <w:r w:rsidRPr="00FD5E1A">
        <w:rPr>
          <w:sz w:val="28"/>
          <w:szCs w:val="28"/>
        </w:rPr>
        <w:t>, представивш</w:t>
      </w:r>
      <w:r w:rsidR="00070B7B">
        <w:rPr>
          <w:sz w:val="28"/>
          <w:szCs w:val="28"/>
        </w:rPr>
        <w:t xml:space="preserve">его </w:t>
      </w:r>
      <w:r w:rsidRPr="00FD5E1A">
        <w:rPr>
          <w:sz w:val="28"/>
          <w:szCs w:val="28"/>
        </w:rPr>
        <w:t>необходимое для регистрации количество подписей избирателей.</w:t>
      </w:r>
      <w:r w:rsidR="00FD5E1A">
        <w:rPr>
          <w:sz w:val="28"/>
          <w:szCs w:val="28"/>
        </w:rPr>
        <w:t xml:space="preserve"> Территориальная и</w:t>
      </w:r>
      <w:r w:rsidRPr="00FD5E1A">
        <w:rPr>
          <w:sz w:val="28"/>
          <w:szCs w:val="28"/>
        </w:rPr>
        <w:t xml:space="preserve">збирательная комиссия </w:t>
      </w:r>
      <w:r w:rsidRPr="00FD5E1A">
        <w:rPr>
          <w:sz w:val="28"/>
          <w:szCs w:val="28"/>
        </w:rPr>
        <w:lastRenderedPageBreak/>
        <w:t>обеспечи</w:t>
      </w:r>
      <w:r w:rsidR="00FD5E1A">
        <w:rPr>
          <w:sz w:val="28"/>
          <w:szCs w:val="28"/>
        </w:rPr>
        <w:t xml:space="preserve">вает </w:t>
      </w:r>
      <w:r w:rsidRPr="00FD5E1A">
        <w:rPr>
          <w:sz w:val="28"/>
          <w:szCs w:val="28"/>
        </w:rPr>
        <w:t>оповещение и беспрепятственный доступ указанных лиц в помещение, где будет проводиться случайная выборка.</w:t>
      </w:r>
    </w:p>
    <w:p w:rsidR="00FD5E1A" w:rsidRDefault="00EB343D" w:rsidP="00FD5E1A">
      <w:pPr>
        <w:pStyle w:val="ae"/>
        <w:spacing w:line="360" w:lineRule="auto"/>
        <w:ind w:firstLine="709"/>
        <w:jc w:val="both"/>
        <w:rPr>
          <w:sz w:val="28"/>
          <w:szCs w:val="28"/>
        </w:rPr>
      </w:pPr>
      <w:r w:rsidRPr="00FD5E1A">
        <w:rPr>
          <w:sz w:val="28"/>
          <w:szCs w:val="28"/>
        </w:rPr>
        <w:t>Случайная выборка осуществля</w:t>
      </w:r>
      <w:r w:rsidR="00FD5E1A">
        <w:rPr>
          <w:sz w:val="28"/>
          <w:szCs w:val="28"/>
        </w:rPr>
        <w:t xml:space="preserve">ется </w:t>
      </w:r>
      <w:r w:rsidRPr="00FD5E1A">
        <w:rPr>
          <w:sz w:val="28"/>
          <w:szCs w:val="28"/>
        </w:rPr>
        <w:t xml:space="preserve">путем отбора номера папки и номера подписного листа, которые определяются путем жребия с использованием </w:t>
      </w:r>
      <w:r w:rsidR="00FD5E1A">
        <w:rPr>
          <w:sz w:val="28"/>
          <w:szCs w:val="28"/>
        </w:rPr>
        <w:t>лото</w:t>
      </w:r>
      <w:r w:rsidRPr="00FD5E1A">
        <w:rPr>
          <w:sz w:val="28"/>
          <w:szCs w:val="28"/>
        </w:rPr>
        <w:t>.</w:t>
      </w:r>
    </w:p>
    <w:p w:rsidR="00217CED" w:rsidRDefault="00EB343D" w:rsidP="00217CED">
      <w:pPr>
        <w:pStyle w:val="ae"/>
        <w:spacing w:line="360" w:lineRule="auto"/>
        <w:ind w:firstLine="709"/>
        <w:jc w:val="both"/>
        <w:rPr>
          <w:sz w:val="28"/>
          <w:szCs w:val="28"/>
        </w:rPr>
      </w:pPr>
      <w:r w:rsidRPr="00FD5E1A">
        <w:rPr>
          <w:sz w:val="28"/>
          <w:szCs w:val="28"/>
        </w:rPr>
        <w:t xml:space="preserve">Единицей случайной выборки </w:t>
      </w:r>
      <w:r w:rsidR="00217CED">
        <w:rPr>
          <w:sz w:val="28"/>
          <w:szCs w:val="28"/>
        </w:rPr>
        <w:t xml:space="preserve">является </w:t>
      </w:r>
      <w:r w:rsidRPr="00FD5E1A">
        <w:rPr>
          <w:sz w:val="28"/>
          <w:szCs w:val="28"/>
        </w:rPr>
        <w:t xml:space="preserve">отдельный подписной лист, в этом случае проверяются </w:t>
      </w:r>
      <w:r w:rsidR="00217CED">
        <w:rPr>
          <w:sz w:val="28"/>
          <w:szCs w:val="28"/>
        </w:rPr>
        <w:t xml:space="preserve">все подписи, расположенные на данном </w:t>
      </w:r>
      <w:r w:rsidRPr="00FD5E1A">
        <w:rPr>
          <w:sz w:val="28"/>
          <w:szCs w:val="28"/>
        </w:rPr>
        <w:t>лист</w:t>
      </w:r>
      <w:r w:rsidR="00217CED">
        <w:rPr>
          <w:sz w:val="28"/>
          <w:szCs w:val="28"/>
        </w:rPr>
        <w:t xml:space="preserve">е </w:t>
      </w:r>
      <w:r w:rsidRPr="00FD5E1A">
        <w:rPr>
          <w:sz w:val="28"/>
          <w:szCs w:val="28"/>
        </w:rPr>
        <w:t>из</w:t>
      </w:r>
      <w:r w:rsidR="00217CED">
        <w:rPr>
          <w:sz w:val="28"/>
          <w:szCs w:val="28"/>
        </w:rPr>
        <w:t xml:space="preserve"> конкретной </w:t>
      </w:r>
      <w:r w:rsidRPr="00FD5E1A">
        <w:rPr>
          <w:sz w:val="28"/>
          <w:szCs w:val="28"/>
        </w:rPr>
        <w:t>папки.</w:t>
      </w:r>
    </w:p>
    <w:p w:rsidR="00217CED" w:rsidRPr="00FD5E1A" w:rsidRDefault="00217CED" w:rsidP="00217CED">
      <w:pPr>
        <w:pStyle w:val="ae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</w:t>
      </w:r>
      <w:r w:rsidRPr="00FD5E1A">
        <w:rPr>
          <w:sz w:val="28"/>
          <w:szCs w:val="28"/>
        </w:rPr>
        <w:t>ля достижения указанного объема случайной выборки провер</w:t>
      </w:r>
      <w:r>
        <w:rPr>
          <w:sz w:val="28"/>
          <w:szCs w:val="28"/>
        </w:rPr>
        <w:t xml:space="preserve">ке подлежат отдельные </w:t>
      </w:r>
      <w:r w:rsidRPr="00FD5E1A">
        <w:rPr>
          <w:sz w:val="28"/>
          <w:szCs w:val="28"/>
        </w:rPr>
        <w:t xml:space="preserve">подписи, </w:t>
      </w:r>
      <w:r>
        <w:rPr>
          <w:sz w:val="28"/>
          <w:szCs w:val="28"/>
        </w:rPr>
        <w:t xml:space="preserve">расположенные на данном </w:t>
      </w:r>
      <w:r w:rsidRPr="00FD5E1A">
        <w:rPr>
          <w:sz w:val="28"/>
          <w:szCs w:val="28"/>
        </w:rPr>
        <w:t>лист</w:t>
      </w:r>
      <w:r>
        <w:rPr>
          <w:sz w:val="28"/>
          <w:szCs w:val="28"/>
        </w:rPr>
        <w:t xml:space="preserve">е </w:t>
      </w:r>
      <w:r w:rsidRPr="00FD5E1A">
        <w:rPr>
          <w:sz w:val="28"/>
          <w:szCs w:val="28"/>
        </w:rPr>
        <w:t>из</w:t>
      </w:r>
      <w:r>
        <w:rPr>
          <w:sz w:val="28"/>
          <w:szCs w:val="28"/>
        </w:rPr>
        <w:t xml:space="preserve"> конкретной </w:t>
      </w:r>
      <w:r w:rsidRPr="00FD5E1A">
        <w:rPr>
          <w:sz w:val="28"/>
          <w:szCs w:val="28"/>
        </w:rPr>
        <w:t xml:space="preserve">папки, в </w:t>
      </w:r>
      <w:r>
        <w:rPr>
          <w:sz w:val="28"/>
          <w:szCs w:val="28"/>
        </w:rPr>
        <w:t xml:space="preserve">необходимом </w:t>
      </w:r>
      <w:r w:rsidRPr="00FD5E1A">
        <w:rPr>
          <w:sz w:val="28"/>
          <w:szCs w:val="28"/>
        </w:rPr>
        <w:t>количестве.</w:t>
      </w:r>
    </w:p>
    <w:p w:rsidR="00217CED" w:rsidRDefault="00217CED" w:rsidP="00217CED">
      <w:pPr>
        <w:pStyle w:val="ae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Р</w:t>
      </w:r>
      <w:r w:rsidR="00EB343D" w:rsidRPr="00FD5E1A">
        <w:rPr>
          <w:sz w:val="28"/>
          <w:szCs w:val="28"/>
        </w:rPr>
        <w:t>асшивание сброшюрованных и заверенных кандидатами, их доверенными лицами папок с подписными листами не допускается.</w:t>
      </w:r>
    </w:p>
    <w:p w:rsidR="009D32F2" w:rsidRDefault="00EB343D" w:rsidP="009D32F2">
      <w:pPr>
        <w:pStyle w:val="ae"/>
        <w:spacing w:line="360" w:lineRule="auto"/>
        <w:ind w:firstLine="709"/>
        <w:jc w:val="both"/>
        <w:rPr>
          <w:sz w:val="28"/>
          <w:szCs w:val="28"/>
        </w:rPr>
      </w:pPr>
      <w:r w:rsidRPr="00FD5E1A">
        <w:rPr>
          <w:sz w:val="28"/>
          <w:szCs w:val="28"/>
        </w:rPr>
        <w:t>Результаты случайной выборки оформля</w:t>
      </w:r>
      <w:r w:rsidR="009D32F2">
        <w:rPr>
          <w:sz w:val="28"/>
          <w:szCs w:val="28"/>
        </w:rPr>
        <w:t xml:space="preserve">ется постановлением территориальной избирательной комиссии, а также </w:t>
      </w:r>
      <w:r w:rsidRPr="00FD5E1A">
        <w:rPr>
          <w:sz w:val="28"/>
          <w:szCs w:val="28"/>
        </w:rPr>
        <w:t>протоколом, который подписывается кандидатом либо его доверенным лицом и руководителем Рабочей группы (либо иным уполномоченным членом избирательной комиссии). Протокол случайной выборки регистрируется как исходящий документ в порядке, установленном инструкцией по делопроизводству в избирательной комиссии. Один экземпляр протокола либо его копия под роспись выдаются кандидат</w:t>
      </w:r>
      <w:r w:rsidR="00070B7B">
        <w:rPr>
          <w:sz w:val="28"/>
          <w:szCs w:val="28"/>
        </w:rPr>
        <w:t xml:space="preserve">ам </w:t>
      </w:r>
      <w:r w:rsidRPr="00FD5E1A">
        <w:rPr>
          <w:sz w:val="28"/>
          <w:szCs w:val="28"/>
        </w:rPr>
        <w:t>(</w:t>
      </w:r>
      <w:r w:rsidR="00070B7B">
        <w:rPr>
          <w:sz w:val="28"/>
          <w:szCs w:val="28"/>
        </w:rPr>
        <w:t xml:space="preserve">их </w:t>
      </w:r>
      <w:r w:rsidRPr="00FD5E1A">
        <w:rPr>
          <w:sz w:val="28"/>
          <w:szCs w:val="28"/>
        </w:rPr>
        <w:t>доверенн</w:t>
      </w:r>
      <w:r w:rsidR="00070B7B">
        <w:rPr>
          <w:sz w:val="28"/>
          <w:szCs w:val="28"/>
        </w:rPr>
        <w:t xml:space="preserve">ым </w:t>
      </w:r>
      <w:r w:rsidRPr="00FD5E1A">
        <w:rPr>
          <w:sz w:val="28"/>
          <w:szCs w:val="28"/>
        </w:rPr>
        <w:t>лиц</w:t>
      </w:r>
      <w:r w:rsidR="00070B7B">
        <w:rPr>
          <w:sz w:val="28"/>
          <w:szCs w:val="28"/>
        </w:rPr>
        <w:t>ам</w:t>
      </w:r>
      <w:r w:rsidRPr="00FD5E1A">
        <w:rPr>
          <w:sz w:val="28"/>
          <w:szCs w:val="28"/>
        </w:rPr>
        <w:t>).</w:t>
      </w:r>
    </w:p>
    <w:p w:rsidR="00EB343D" w:rsidRPr="00FD5E1A" w:rsidRDefault="00EB343D" w:rsidP="009D32F2">
      <w:pPr>
        <w:pStyle w:val="ae"/>
        <w:spacing w:line="360" w:lineRule="auto"/>
        <w:ind w:firstLine="709"/>
        <w:jc w:val="both"/>
        <w:rPr>
          <w:sz w:val="28"/>
          <w:szCs w:val="28"/>
        </w:rPr>
      </w:pPr>
      <w:r w:rsidRPr="00FD5E1A">
        <w:rPr>
          <w:sz w:val="28"/>
          <w:szCs w:val="28"/>
        </w:rPr>
        <w:t>В случае проведения дополнительной проверки подписей</w:t>
      </w:r>
      <w:r w:rsidR="009D32F2">
        <w:rPr>
          <w:sz w:val="28"/>
          <w:szCs w:val="28"/>
        </w:rPr>
        <w:t xml:space="preserve"> </w:t>
      </w:r>
      <w:r w:rsidR="009D32F2" w:rsidRPr="00FD5E1A">
        <w:rPr>
          <w:sz w:val="28"/>
          <w:szCs w:val="28"/>
        </w:rPr>
        <w:t>кандидат</w:t>
      </w:r>
      <w:r w:rsidR="009D32F2">
        <w:rPr>
          <w:sz w:val="28"/>
          <w:szCs w:val="28"/>
        </w:rPr>
        <w:t xml:space="preserve"> (</w:t>
      </w:r>
      <w:r w:rsidR="009D32F2" w:rsidRPr="00FD5E1A">
        <w:rPr>
          <w:sz w:val="28"/>
          <w:szCs w:val="28"/>
        </w:rPr>
        <w:t>доверенное лицо</w:t>
      </w:r>
      <w:r w:rsidR="009D32F2">
        <w:rPr>
          <w:sz w:val="28"/>
          <w:szCs w:val="28"/>
        </w:rPr>
        <w:t>)</w:t>
      </w:r>
      <w:r w:rsidR="009D32F2" w:rsidRPr="00FD5E1A">
        <w:rPr>
          <w:sz w:val="28"/>
          <w:szCs w:val="28"/>
        </w:rPr>
        <w:t>, представивший подписные листы</w:t>
      </w:r>
      <w:r w:rsidR="009D32F2">
        <w:rPr>
          <w:sz w:val="28"/>
          <w:szCs w:val="28"/>
        </w:rPr>
        <w:t xml:space="preserve">, заведомо письменно </w:t>
      </w:r>
      <w:r w:rsidRPr="00FD5E1A">
        <w:rPr>
          <w:sz w:val="28"/>
          <w:szCs w:val="28"/>
        </w:rPr>
        <w:t>уведомляется</w:t>
      </w:r>
      <w:r w:rsidR="009D32F2">
        <w:rPr>
          <w:sz w:val="28"/>
          <w:szCs w:val="28"/>
        </w:rPr>
        <w:t xml:space="preserve"> комиссией</w:t>
      </w:r>
      <w:r w:rsidRPr="00FD5E1A">
        <w:rPr>
          <w:sz w:val="28"/>
          <w:szCs w:val="28"/>
        </w:rPr>
        <w:t>.</w:t>
      </w:r>
    </w:p>
    <w:sectPr w:rsidR="00EB343D" w:rsidRPr="00FD5E1A" w:rsidSect="001B095B">
      <w:headerReference w:type="default" r:id="rId8"/>
      <w:pgSz w:w="11906" w:h="16838"/>
      <w:pgMar w:top="1134" w:right="851" w:bottom="113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D3DB9" w:rsidRDefault="008D3DB9" w:rsidP="00907E6E">
      <w:r>
        <w:separator/>
      </w:r>
    </w:p>
  </w:endnote>
  <w:endnote w:type="continuationSeparator" w:id="0">
    <w:p w:rsidR="008D3DB9" w:rsidRDefault="008D3DB9" w:rsidP="00907E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ༀЀ">
    <w:altName w:val="Times New Roman"/>
    <w:charset w:val="02"/>
    <w:family w:val="roman"/>
    <w:pitch w:val="variable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D3DB9" w:rsidRDefault="008D3DB9" w:rsidP="00907E6E">
      <w:r>
        <w:separator/>
      </w:r>
    </w:p>
  </w:footnote>
  <w:footnote w:type="continuationSeparator" w:id="0">
    <w:p w:rsidR="008D3DB9" w:rsidRDefault="008D3DB9" w:rsidP="00907E6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7E6E" w:rsidRDefault="00907E6E">
    <w:pPr>
      <w:pStyle w:val="a8"/>
    </w:pPr>
    <w:r>
      <w:fldChar w:fldCharType="begin"/>
    </w:r>
    <w:r>
      <w:instrText xml:space="preserve"> PAGE   \* MERGEFORMAT </w:instrText>
    </w:r>
    <w:r>
      <w:fldChar w:fldCharType="separate"/>
    </w:r>
    <w:r w:rsidR="00FD18BA">
      <w:rPr>
        <w:noProof/>
      </w:rPr>
      <w:t>3</w:t>
    </w:r>
    <w:r>
      <w:fldChar w:fldCharType="end"/>
    </w:r>
  </w:p>
  <w:p w:rsidR="00907E6E" w:rsidRDefault="00907E6E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3FA3AF8"/>
    <w:multiLevelType w:val="hybridMultilevel"/>
    <w:tmpl w:val="998891D2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E3A467A">
      <w:start w:val="1"/>
      <w:numFmt w:val="russianLow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02212EA"/>
    <w:multiLevelType w:val="hybridMultilevel"/>
    <w:tmpl w:val="1928577E"/>
    <w:lvl w:ilvl="0" w:tplc="FDD2E4F6">
      <w:start w:val="1"/>
      <w:numFmt w:val="decimal"/>
      <w:lvlText w:val="%1."/>
      <w:lvlJc w:val="left"/>
      <w:pPr>
        <w:tabs>
          <w:tab w:val="num" w:pos="759"/>
        </w:tabs>
        <w:ind w:left="759" w:hanging="360"/>
      </w:pPr>
      <w:rPr>
        <w:rFonts w:hint="default"/>
      </w:rPr>
    </w:lvl>
    <w:lvl w:ilvl="1" w:tplc="35B27F80">
      <w:numFmt w:val="none"/>
      <w:lvlText w:val=""/>
      <w:lvlJc w:val="left"/>
      <w:pPr>
        <w:tabs>
          <w:tab w:val="num" w:pos="360"/>
        </w:tabs>
      </w:pPr>
    </w:lvl>
    <w:lvl w:ilvl="2" w:tplc="F3A4740E">
      <w:numFmt w:val="none"/>
      <w:lvlText w:val=""/>
      <w:lvlJc w:val="left"/>
      <w:pPr>
        <w:tabs>
          <w:tab w:val="num" w:pos="360"/>
        </w:tabs>
      </w:pPr>
    </w:lvl>
    <w:lvl w:ilvl="3" w:tplc="BD12CE4A">
      <w:numFmt w:val="none"/>
      <w:lvlText w:val=""/>
      <w:lvlJc w:val="left"/>
      <w:pPr>
        <w:tabs>
          <w:tab w:val="num" w:pos="360"/>
        </w:tabs>
      </w:pPr>
    </w:lvl>
    <w:lvl w:ilvl="4" w:tplc="96E2CA20">
      <w:numFmt w:val="none"/>
      <w:lvlText w:val=""/>
      <w:lvlJc w:val="left"/>
      <w:pPr>
        <w:tabs>
          <w:tab w:val="num" w:pos="360"/>
        </w:tabs>
      </w:pPr>
    </w:lvl>
    <w:lvl w:ilvl="5" w:tplc="ADB23A4C">
      <w:numFmt w:val="none"/>
      <w:lvlText w:val=""/>
      <w:lvlJc w:val="left"/>
      <w:pPr>
        <w:tabs>
          <w:tab w:val="num" w:pos="360"/>
        </w:tabs>
      </w:pPr>
    </w:lvl>
    <w:lvl w:ilvl="6" w:tplc="D558405E">
      <w:numFmt w:val="none"/>
      <w:lvlText w:val=""/>
      <w:lvlJc w:val="left"/>
      <w:pPr>
        <w:tabs>
          <w:tab w:val="num" w:pos="360"/>
        </w:tabs>
      </w:pPr>
    </w:lvl>
    <w:lvl w:ilvl="7" w:tplc="A3A8F2F6">
      <w:numFmt w:val="none"/>
      <w:lvlText w:val=""/>
      <w:lvlJc w:val="left"/>
      <w:pPr>
        <w:tabs>
          <w:tab w:val="num" w:pos="360"/>
        </w:tabs>
      </w:pPr>
    </w:lvl>
    <w:lvl w:ilvl="8" w:tplc="730ACB76">
      <w:numFmt w:val="none"/>
      <w:lvlText w:val=""/>
      <w:lvlJc w:val="left"/>
      <w:pPr>
        <w:tabs>
          <w:tab w:val="num" w:pos="360"/>
        </w:tabs>
      </w:pPr>
    </w:lvl>
  </w:abstractNum>
  <w:abstractNum w:abstractNumId="3" w15:restartNumberingAfterBreak="0">
    <w:nsid w:val="40141132"/>
    <w:multiLevelType w:val="hybridMultilevel"/>
    <w:tmpl w:val="62CE189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4D1143"/>
    <w:multiLevelType w:val="hybridMultilevel"/>
    <w:tmpl w:val="F5A681F8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51617E7"/>
    <w:multiLevelType w:val="hybridMultilevel"/>
    <w:tmpl w:val="6874B23A"/>
    <w:lvl w:ilvl="0" w:tplc="C6880D92">
      <w:start w:val="1"/>
      <w:numFmt w:val="bullet"/>
      <w:lvlText w:val="–"/>
      <w:lvlJc w:val="left"/>
      <w:pPr>
        <w:ind w:left="147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9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1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3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5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7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9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1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39" w:hanging="360"/>
      </w:pPr>
      <w:rPr>
        <w:rFonts w:ascii="Wingdings" w:hAnsi="Wingdings" w:hint="default"/>
      </w:rPr>
    </w:lvl>
  </w:abstractNum>
  <w:abstractNum w:abstractNumId="6" w15:restartNumberingAfterBreak="0">
    <w:nsid w:val="4D730271"/>
    <w:multiLevelType w:val="hybridMultilevel"/>
    <w:tmpl w:val="9DAAFE90"/>
    <w:lvl w:ilvl="0" w:tplc="205EFF10">
      <w:start w:val="1"/>
      <w:numFmt w:val="bullet"/>
      <w:lvlText w:val=""/>
      <w:lvlJc w:val="left"/>
      <w:pPr>
        <w:ind w:left="1788" w:hanging="1080"/>
      </w:pPr>
      <w:rPr>
        <w:rFonts w:ascii="Symbol" w:hAnsi="Symbol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5BD11CF7"/>
    <w:multiLevelType w:val="hybridMultilevel"/>
    <w:tmpl w:val="02FA7AA4"/>
    <w:lvl w:ilvl="0" w:tplc="342A822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1" w:tplc="0E3A467A">
      <w:start w:val="1"/>
      <w:numFmt w:val="russianLow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D694AEF"/>
    <w:multiLevelType w:val="hybridMultilevel"/>
    <w:tmpl w:val="DF0C80E8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69DD1011"/>
    <w:multiLevelType w:val="hybridMultilevel"/>
    <w:tmpl w:val="25C0ADDE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6E074565"/>
    <w:multiLevelType w:val="hybridMultilevel"/>
    <w:tmpl w:val="EEC24DEC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E3837E5"/>
    <w:multiLevelType w:val="hybridMultilevel"/>
    <w:tmpl w:val="2514F884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F612372"/>
    <w:multiLevelType w:val="hybridMultilevel"/>
    <w:tmpl w:val="FC223FB4"/>
    <w:lvl w:ilvl="0" w:tplc="7BAAB1D0">
      <w:start w:val="1"/>
      <w:numFmt w:val="bullet"/>
      <w:lvlText w:val="–"/>
      <w:lvlJc w:val="left"/>
      <w:pPr>
        <w:tabs>
          <w:tab w:val="num" w:pos="1040"/>
        </w:tabs>
        <w:ind w:left="983" w:firstLine="57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26D21AD"/>
    <w:multiLevelType w:val="hybridMultilevel"/>
    <w:tmpl w:val="54DC0936"/>
    <w:lvl w:ilvl="0" w:tplc="E730AABA">
      <w:start w:val="1"/>
      <w:numFmt w:val="decimal"/>
      <w:lvlText w:val="%1."/>
      <w:lvlJc w:val="left"/>
      <w:pPr>
        <w:ind w:left="1788" w:hanging="108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730B2AE6"/>
    <w:multiLevelType w:val="hybridMultilevel"/>
    <w:tmpl w:val="1928577E"/>
    <w:lvl w:ilvl="0" w:tplc="FDD2E4F6">
      <w:start w:val="1"/>
      <w:numFmt w:val="decimal"/>
      <w:lvlText w:val="%1."/>
      <w:lvlJc w:val="left"/>
      <w:pPr>
        <w:tabs>
          <w:tab w:val="num" w:pos="759"/>
        </w:tabs>
        <w:ind w:left="759" w:hanging="360"/>
      </w:pPr>
      <w:rPr>
        <w:rFonts w:hint="default"/>
      </w:rPr>
    </w:lvl>
    <w:lvl w:ilvl="1" w:tplc="35B27F80">
      <w:numFmt w:val="none"/>
      <w:lvlText w:val=""/>
      <w:lvlJc w:val="left"/>
      <w:pPr>
        <w:tabs>
          <w:tab w:val="num" w:pos="360"/>
        </w:tabs>
      </w:pPr>
    </w:lvl>
    <w:lvl w:ilvl="2" w:tplc="F3A4740E">
      <w:numFmt w:val="none"/>
      <w:lvlText w:val=""/>
      <w:lvlJc w:val="left"/>
      <w:pPr>
        <w:tabs>
          <w:tab w:val="num" w:pos="360"/>
        </w:tabs>
      </w:pPr>
    </w:lvl>
    <w:lvl w:ilvl="3" w:tplc="BD12CE4A">
      <w:numFmt w:val="none"/>
      <w:lvlText w:val=""/>
      <w:lvlJc w:val="left"/>
      <w:pPr>
        <w:tabs>
          <w:tab w:val="num" w:pos="360"/>
        </w:tabs>
      </w:pPr>
    </w:lvl>
    <w:lvl w:ilvl="4" w:tplc="96E2CA20">
      <w:numFmt w:val="none"/>
      <w:lvlText w:val=""/>
      <w:lvlJc w:val="left"/>
      <w:pPr>
        <w:tabs>
          <w:tab w:val="num" w:pos="360"/>
        </w:tabs>
      </w:pPr>
    </w:lvl>
    <w:lvl w:ilvl="5" w:tplc="ADB23A4C">
      <w:numFmt w:val="none"/>
      <w:lvlText w:val=""/>
      <w:lvlJc w:val="left"/>
      <w:pPr>
        <w:tabs>
          <w:tab w:val="num" w:pos="360"/>
        </w:tabs>
      </w:pPr>
    </w:lvl>
    <w:lvl w:ilvl="6" w:tplc="D558405E">
      <w:numFmt w:val="none"/>
      <w:lvlText w:val=""/>
      <w:lvlJc w:val="left"/>
      <w:pPr>
        <w:tabs>
          <w:tab w:val="num" w:pos="360"/>
        </w:tabs>
      </w:pPr>
    </w:lvl>
    <w:lvl w:ilvl="7" w:tplc="A3A8F2F6">
      <w:numFmt w:val="none"/>
      <w:lvlText w:val=""/>
      <w:lvlJc w:val="left"/>
      <w:pPr>
        <w:tabs>
          <w:tab w:val="num" w:pos="360"/>
        </w:tabs>
      </w:pPr>
    </w:lvl>
    <w:lvl w:ilvl="8" w:tplc="730ACB76">
      <w:numFmt w:val="none"/>
      <w:lvlText w:val=""/>
      <w:lvlJc w:val="left"/>
      <w:pPr>
        <w:tabs>
          <w:tab w:val="num" w:pos="360"/>
        </w:tabs>
      </w:pPr>
    </w:lvl>
  </w:abstractNum>
  <w:abstractNum w:abstractNumId="15" w15:restartNumberingAfterBreak="0">
    <w:nsid w:val="7C2B418C"/>
    <w:multiLevelType w:val="hybridMultilevel"/>
    <w:tmpl w:val="31A87A2E"/>
    <w:lvl w:ilvl="0" w:tplc="30EE72B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7DF330BA"/>
    <w:multiLevelType w:val="hybridMultilevel"/>
    <w:tmpl w:val="018A4618"/>
    <w:lvl w:ilvl="0" w:tplc="812C1A26">
      <w:start w:val="1"/>
      <w:numFmt w:val="decimal"/>
      <w:lvlText w:val="%1."/>
      <w:lvlJc w:val="left"/>
      <w:pPr>
        <w:tabs>
          <w:tab w:val="num" w:pos="680"/>
        </w:tabs>
        <w:ind w:left="680" w:firstLine="0"/>
      </w:pPr>
      <w:rPr>
        <w:rFonts w:ascii="Times New Roman" w:hAnsi="Times New Roman" w:cs="Courier New" w:hint="default"/>
        <w:b w:val="0"/>
        <w:i w:val="0"/>
        <w:caps w:val="0"/>
        <w:strike w:val="0"/>
        <w:dstrike w:val="0"/>
        <w:vanish w:val="0"/>
        <w:spacing w:val="0"/>
        <w:w w:val="100"/>
        <w:sz w:val="28"/>
        <w:szCs w:val="2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1" w:tplc="7BAAB1D0">
      <w:start w:val="1"/>
      <w:numFmt w:val="bullet"/>
      <w:lvlText w:val="–"/>
      <w:lvlJc w:val="left"/>
      <w:pPr>
        <w:tabs>
          <w:tab w:val="num" w:pos="1080"/>
        </w:tabs>
        <w:ind w:left="1023" w:firstLine="57"/>
      </w:pPr>
      <w:rPr>
        <w:rFonts w:ascii="Times New Roman" w:hAnsi="Times New Roman" w:cs="Times New Roman" w:hint="default"/>
        <w:b w:val="0"/>
        <w:i w:val="0"/>
        <w:caps w:val="0"/>
        <w:strike w:val="0"/>
        <w:dstrike w:val="0"/>
        <w:vanish w:val="0"/>
        <w:spacing w:val="0"/>
        <w:w w:val="100"/>
        <w:sz w:val="28"/>
        <w:szCs w:val="2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4"/>
  </w:num>
  <w:num w:numId="3">
    <w:abstractNumId w:val="5"/>
  </w:num>
  <w:num w:numId="4">
    <w:abstractNumId w:val="2"/>
  </w:num>
  <w:num w:numId="5">
    <w:abstractNumId w:val="13"/>
  </w:num>
  <w:num w:numId="6">
    <w:abstractNumId w:val="6"/>
  </w:num>
  <w:num w:numId="7">
    <w:abstractNumId w:val="15"/>
  </w:num>
  <w:num w:numId="8">
    <w:abstractNumId w:val="7"/>
  </w:num>
  <w:num w:numId="9">
    <w:abstractNumId w:val="11"/>
  </w:num>
  <w:num w:numId="10">
    <w:abstractNumId w:val="10"/>
  </w:num>
  <w:num w:numId="11">
    <w:abstractNumId w:val="8"/>
  </w:num>
  <w:num w:numId="12">
    <w:abstractNumId w:val="1"/>
  </w:num>
  <w:num w:numId="13">
    <w:abstractNumId w:val="4"/>
  </w:num>
  <w:num w:numId="14">
    <w:abstractNumId w:val="9"/>
  </w:num>
  <w:num w:numId="15">
    <w:abstractNumId w:val="16"/>
  </w:num>
  <w:num w:numId="16">
    <w:abstractNumId w:val="12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2DA"/>
    <w:rsid w:val="00023069"/>
    <w:rsid w:val="00070B7B"/>
    <w:rsid w:val="00084D1F"/>
    <w:rsid w:val="0009420A"/>
    <w:rsid w:val="0014231D"/>
    <w:rsid w:val="00194423"/>
    <w:rsid w:val="001B095B"/>
    <w:rsid w:val="001D4ADA"/>
    <w:rsid w:val="00217CED"/>
    <w:rsid w:val="00221AE6"/>
    <w:rsid w:val="00281524"/>
    <w:rsid w:val="003174AF"/>
    <w:rsid w:val="0032041F"/>
    <w:rsid w:val="00320759"/>
    <w:rsid w:val="00322D73"/>
    <w:rsid w:val="0038324C"/>
    <w:rsid w:val="00415CB6"/>
    <w:rsid w:val="00417437"/>
    <w:rsid w:val="004A61DE"/>
    <w:rsid w:val="00502303"/>
    <w:rsid w:val="0050488A"/>
    <w:rsid w:val="0054193D"/>
    <w:rsid w:val="005442DA"/>
    <w:rsid w:val="0056323F"/>
    <w:rsid w:val="00577200"/>
    <w:rsid w:val="005A4A52"/>
    <w:rsid w:val="005D75EC"/>
    <w:rsid w:val="006142B2"/>
    <w:rsid w:val="00652F4D"/>
    <w:rsid w:val="0068304B"/>
    <w:rsid w:val="00740190"/>
    <w:rsid w:val="007402A9"/>
    <w:rsid w:val="00757B3F"/>
    <w:rsid w:val="0078407E"/>
    <w:rsid w:val="00854C9E"/>
    <w:rsid w:val="00884177"/>
    <w:rsid w:val="008912BC"/>
    <w:rsid w:val="008A7AB0"/>
    <w:rsid w:val="008D3DB9"/>
    <w:rsid w:val="009063C3"/>
    <w:rsid w:val="00907E6E"/>
    <w:rsid w:val="00936ED2"/>
    <w:rsid w:val="0095447E"/>
    <w:rsid w:val="009673E0"/>
    <w:rsid w:val="00994FF6"/>
    <w:rsid w:val="009B0B56"/>
    <w:rsid w:val="009D32F2"/>
    <w:rsid w:val="009F11BD"/>
    <w:rsid w:val="00AA1879"/>
    <w:rsid w:val="00AA2217"/>
    <w:rsid w:val="00BC4340"/>
    <w:rsid w:val="00BD37CE"/>
    <w:rsid w:val="00C47793"/>
    <w:rsid w:val="00C7754D"/>
    <w:rsid w:val="00C77F50"/>
    <w:rsid w:val="00C85C92"/>
    <w:rsid w:val="00CA799D"/>
    <w:rsid w:val="00CB3169"/>
    <w:rsid w:val="00D01920"/>
    <w:rsid w:val="00D20984"/>
    <w:rsid w:val="00D20FF0"/>
    <w:rsid w:val="00DA7532"/>
    <w:rsid w:val="00E23C7A"/>
    <w:rsid w:val="00E3044B"/>
    <w:rsid w:val="00EA092B"/>
    <w:rsid w:val="00EA338C"/>
    <w:rsid w:val="00EB343D"/>
    <w:rsid w:val="00EE1E72"/>
    <w:rsid w:val="00F20CDA"/>
    <w:rsid w:val="00F30711"/>
    <w:rsid w:val="00F51320"/>
    <w:rsid w:val="00F677BF"/>
    <w:rsid w:val="00F83E3A"/>
    <w:rsid w:val="00FD18BA"/>
    <w:rsid w:val="00FD5E1A"/>
    <w:rsid w:val="00FF1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82C79B97-CAD0-4900-A0DA-9F2DA54015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75EC"/>
    <w:pPr>
      <w:suppressAutoHyphens/>
      <w:jc w:val="center"/>
    </w:pPr>
    <w:rPr>
      <w:sz w:val="28"/>
      <w:szCs w:val="24"/>
      <w:lang w:eastAsia="ar-SA"/>
    </w:rPr>
  </w:style>
  <w:style w:type="paragraph" w:styleId="1">
    <w:name w:val="heading 1"/>
    <w:basedOn w:val="a"/>
    <w:next w:val="a"/>
    <w:qFormat/>
    <w:rsid w:val="005D75EC"/>
    <w:pPr>
      <w:keepNext/>
      <w:numPr>
        <w:numId w:val="1"/>
      </w:numPr>
      <w:spacing w:before="240" w:after="240"/>
      <w:outlineLvl w:val="0"/>
    </w:pPr>
    <w:rPr>
      <w:rFonts w:cs="Arial"/>
      <w:b/>
      <w:bCs/>
      <w:kern w:val="1"/>
      <w:szCs w:val="32"/>
    </w:rPr>
  </w:style>
  <w:style w:type="paragraph" w:styleId="4">
    <w:name w:val="heading 4"/>
    <w:basedOn w:val="a"/>
    <w:next w:val="a"/>
    <w:link w:val="40"/>
    <w:uiPriority w:val="9"/>
    <w:unhideWhenUsed/>
    <w:qFormat/>
    <w:rsid w:val="00854C9E"/>
    <w:pPr>
      <w:keepNext/>
      <w:spacing w:before="240" w:after="60"/>
      <w:outlineLvl w:val="3"/>
    </w:pPr>
    <w:rPr>
      <w:rFonts w:ascii="Calibri" w:hAnsi="Calibri"/>
      <w:b/>
      <w:bCs/>
      <w:szCs w:val="28"/>
      <w:lang w:val="x-none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rsid w:val="005D75EC"/>
    <w:pPr>
      <w:spacing w:after="120"/>
    </w:pPr>
  </w:style>
  <w:style w:type="paragraph" w:customStyle="1" w:styleId="10">
    <w:name w:val="заголовок 1"/>
    <w:basedOn w:val="a"/>
    <w:next w:val="a"/>
    <w:rsid w:val="005D75EC"/>
    <w:pPr>
      <w:keepNext/>
      <w:autoSpaceDE w:val="0"/>
    </w:pPr>
    <w:rPr>
      <w:szCs w:val="20"/>
    </w:rPr>
  </w:style>
  <w:style w:type="table" w:styleId="a4">
    <w:name w:val="Table Grid"/>
    <w:basedOn w:val="a1"/>
    <w:rsid w:val="005D75EC"/>
    <w:pPr>
      <w:suppressAutoHyphens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semiHidden/>
    <w:rsid w:val="005A4A52"/>
    <w:rPr>
      <w:rFonts w:ascii="Tahoma" w:hAnsi="Tahoma" w:cs="Tahoma"/>
      <w:sz w:val="16"/>
      <w:szCs w:val="16"/>
    </w:rPr>
  </w:style>
  <w:style w:type="paragraph" w:styleId="a6">
    <w:name w:val="Body Text Indent"/>
    <w:basedOn w:val="a"/>
    <w:rsid w:val="00C77F50"/>
    <w:pPr>
      <w:spacing w:after="120"/>
      <w:ind w:left="283"/>
    </w:pPr>
  </w:style>
  <w:style w:type="paragraph" w:styleId="a7">
    <w:name w:val="Block Text"/>
    <w:basedOn w:val="a"/>
    <w:rsid w:val="00884177"/>
    <w:pPr>
      <w:tabs>
        <w:tab w:val="left" w:pos="7938"/>
      </w:tabs>
      <w:suppressAutoHyphens w:val="0"/>
      <w:ind w:left="1710" w:right="1717"/>
      <w:jc w:val="both"/>
    </w:pPr>
    <w:rPr>
      <w:rFonts w:ascii="Times New Roman CYR" w:hAnsi="Times New Roman CYR"/>
      <w:b/>
      <w:bCs/>
      <w:lang w:eastAsia="ru-RU"/>
    </w:rPr>
  </w:style>
  <w:style w:type="paragraph" w:styleId="a8">
    <w:name w:val="header"/>
    <w:basedOn w:val="a"/>
    <w:link w:val="a9"/>
    <w:uiPriority w:val="99"/>
    <w:unhideWhenUsed/>
    <w:rsid w:val="00907E6E"/>
    <w:pPr>
      <w:tabs>
        <w:tab w:val="center" w:pos="4677"/>
        <w:tab w:val="right" w:pos="9355"/>
      </w:tabs>
    </w:pPr>
    <w:rPr>
      <w:lang w:val="x-none"/>
    </w:rPr>
  </w:style>
  <w:style w:type="character" w:customStyle="1" w:styleId="a9">
    <w:name w:val="Верхний колонтитул Знак"/>
    <w:link w:val="a8"/>
    <w:uiPriority w:val="99"/>
    <w:rsid w:val="00907E6E"/>
    <w:rPr>
      <w:sz w:val="28"/>
      <w:szCs w:val="24"/>
      <w:lang w:eastAsia="ar-SA"/>
    </w:rPr>
  </w:style>
  <w:style w:type="paragraph" w:styleId="aa">
    <w:name w:val="footer"/>
    <w:basedOn w:val="a"/>
    <w:link w:val="ab"/>
    <w:uiPriority w:val="99"/>
    <w:semiHidden/>
    <w:unhideWhenUsed/>
    <w:rsid w:val="00907E6E"/>
    <w:pPr>
      <w:tabs>
        <w:tab w:val="center" w:pos="4677"/>
        <w:tab w:val="right" w:pos="9355"/>
      </w:tabs>
    </w:pPr>
    <w:rPr>
      <w:lang w:val="x-none"/>
    </w:rPr>
  </w:style>
  <w:style w:type="character" w:customStyle="1" w:styleId="ab">
    <w:name w:val="Нижний колонтитул Знак"/>
    <w:link w:val="aa"/>
    <w:uiPriority w:val="99"/>
    <w:semiHidden/>
    <w:rsid w:val="00907E6E"/>
    <w:rPr>
      <w:sz w:val="28"/>
      <w:szCs w:val="24"/>
      <w:lang w:eastAsia="ar-SA"/>
    </w:rPr>
  </w:style>
  <w:style w:type="paragraph" w:styleId="ac">
    <w:name w:val="List Paragraph"/>
    <w:basedOn w:val="a"/>
    <w:uiPriority w:val="34"/>
    <w:qFormat/>
    <w:rsid w:val="00C47793"/>
    <w:pPr>
      <w:ind w:left="708"/>
    </w:pPr>
  </w:style>
  <w:style w:type="paragraph" w:customStyle="1" w:styleId="ConsPlusNormal">
    <w:name w:val="ConsPlusNormal"/>
    <w:rsid w:val="00D0192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14-1512-1">
    <w:name w:val="Текст 14-1.5.Стиль12-1"/>
    <w:basedOn w:val="a"/>
    <w:rsid w:val="0054193D"/>
    <w:pPr>
      <w:suppressAutoHyphens w:val="0"/>
      <w:spacing w:line="360" w:lineRule="auto"/>
      <w:ind w:firstLine="709"/>
      <w:jc w:val="both"/>
    </w:pPr>
    <w:rPr>
      <w:sz w:val="24"/>
      <w:szCs w:val="20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54193D"/>
    <w:pPr>
      <w:suppressAutoHyphens w:val="0"/>
      <w:spacing w:after="120"/>
      <w:jc w:val="left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uiPriority w:val="99"/>
    <w:semiHidden/>
    <w:rsid w:val="0054193D"/>
    <w:rPr>
      <w:sz w:val="16"/>
      <w:szCs w:val="16"/>
    </w:rPr>
  </w:style>
  <w:style w:type="paragraph" w:customStyle="1" w:styleId="ConsNormal">
    <w:name w:val="ConsNormal"/>
    <w:rsid w:val="0054193D"/>
    <w:pPr>
      <w:widowControl w:val="0"/>
      <w:ind w:firstLine="720"/>
    </w:pPr>
    <w:rPr>
      <w:rFonts w:ascii="Arial" w:hAnsi="Arial"/>
      <w:snapToGrid w:val="0"/>
    </w:rPr>
  </w:style>
  <w:style w:type="character" w:customStyle="1" w:styleId="40">
    <w:name w:val="Заголовок 4 Знак"/>
    <w:link w:val="4"/>
    <w:uiPriority w:val="9"/>
    <w:rsid w:val="00854C9E"/>
    <w:rPr>
      <w:rFonts w:ascii="Calibri" w:eastAsia="Times New Roman" w:hAnsi="Calibri" w:cs="Times New Roman"/>
      <w:b/>
      <w:bCs/>
      <w:sz w:val="28"/>
      <w:szCs w:val="28"/>
      <w:lang w:eastAsia="ar-SA"/>
    </w:rPr>
  </w:style>
  <w:style w:type="paragraph" w:customStyle="1" w:styleId="ad">
    <w:name w:val="Ñîäåðæ"/>
    <w:basedOn w:val="a"/>
    <w:rsid w:val="00221AE6"/>
    <w:pPr>
      <w:widowControl w:val="0"/>
      <w:suppressAutoHyphens w:val="0"/>
      <w:overflowPunct w:val="0"/>
      <w:autoSpaceDE w:val="0"/>
      <w:autoSpaceDN w:val="0"/>
      <w:adjustRightInd w:val="0"/>
      <w:spacing w:after="120"/>
    </w:pPr>
    <w:rPr>
      <w:szCs w:val="20"/>
      <w:lang w:eastAsia="ru-RU"/>
    </w:rPr>
  </w:style>
  <w:style w:type="paragraph" w:styleId="ae">
    <w:name w:val="Normal (Web)"/>
    <w:basedOn w:val="a"/>
    <w:uiPriority w:val="99"/>
    <w:semiHidden/>
    <w:unhideWhenUsed/>
    <w:rsid w:val="00EB343D"/>
    <w:pPr>
      <w:suppressAutoHyphens w:val="0"/>
      <w:spacing w:before="100" w:beforeAutospacing="1" w:after="100" w:afterAutospacing="1"/>
      <w:jc w:val="left"/>
    </w:pPr>
    <w:rPr>
      <w:sz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8565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4AE41B-F2FE-4B75-8D86-89D2DDA500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613</Words>
  <Characters>3497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</vt:lpstr>
    </vt:vector>
  </TitlesOfParts>
  <Company>ТИК Кашарского района</Company>
  <LinksUpToDate>false</LinksUpToDate>
  <CharactersWithSpaces>4102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subject/>
  <dc:creator>ТИК</dc:creator>
  <cp:keywords/>
  <cp:lastModifiedBy>Избирком</cp:lastModifiedBy>
  <cp:revision>2</cp:revision>
  <cp:lastPrinted>2012-07-23T14:38:00Z</cp:lastPrinted>
  <dcterms:created xsi:type="dcterms:W3CDTF">2017-02-14T12:11:00Z</dcterms:created>
  <dcterms:modified xsi:type="dcterms:W3CDTF">2017-02-14T12:11:00Z</dcterms:modified>
</cp:coreProperties>
</file>