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9D2373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000000" w:rsidRDefault="009D2373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000000" w:rsidRDefault="009D2373">
      <w:pPr>
        <w:rPr>
          <w:b/>
          <w:bCs/>
          <w:color w:val="000000"/>
          <w:sz w:val="32"/>
          <w:szCs w:val="32"/>
        </w:rPr>
      </w:pPr>
    </w:p>
    <w:p w:rsidR="00000000" w:rsidRDefault="009D2373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000000" w:rsidRDefault="009D2373">
      <w:pPr>
        <w:pStyle w:val="15"/>
        <w:keepNext w:val="0"/>
        <w:autoSpaceDE/>
        <w:rPr>
          <w:rFonts w:ascii="ༀЀ" w:hAnsi="ༀЀ" w:cs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00000">
        <w:tc>
          <w:tcPr>
            <w:tcW w:w="3436" w:type="dxa"/>
            <w:shd w:val="clear" w:color="auto" w:fill="auto"/>
          </w:tcPr>
          <w:p w:rsidR="00000000" w:rsidRDefault="009D2373">
            <w:pPr>
              <w:snapToGrid w:val="0"/>
              <w:rPr>
                <w:szCs w:val="28"/>
              </w:rPr>
            </w:pPr>
            <w:r>
              <w:rPr>
                <w:szCs w:val="28"/>
              </w:rPr>
              <w:t>20 июня 2014 года</w:t>
            </w:r>
          </w:p>
        </w:tc>
        <w:tc>
          <w:tcPr>
            <w:tcW w:w="3107" w:type="dxa"/>
            <w:shd w:val="clear" w:color="auto" w:fill="auto"/>
          </w:tcPr>
          <w:p w:rsidR="00000000" w:rsidRDefault="009D2373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000000" w:rsidRDefault="009D2373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r>
              <w:rPr>
                <w:color w:val="000000"/>
              </w:rPr>
              <w:t>120-1033</w:t>
            </w:r>
          </w:p>
        </w:tc>
      </w:tr>
    </w:tbl>
    <w:p w:rsidR="00000000" w:rsidRDefault="009D2373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Layout w:type="fixed"/>
        <w:tblLook w:val="0000" w:firstRow="0" w:lastRow="0" w:firstColumn="0" w:lastColumn="0" w:noHBand="0" w:noVBand="0"/>
      </w:tblPr>
      <w:tblGrid>
        <w:gridCol w:w="6840"/>
      </w:tblGrid>
      <w:tr w:rsidR="00000000">
        <w:tc>
          <w:tcPr>
            <w:tcW w:w="6840" w:type="dxa"/>
            <w:shd w:val="clear" w:color="auto" w:fill="auto"/>
          </w:tcPr>
          <w:p w:rsidR="00000000" w:rsidRDefault="009D2373">
            <w:pPr>
              <w:snapToGrid w:val="0"/>
              <w:spacing w:before="240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Об утверждении Календарного плана основных мероприятий по подготовке и проведению выборов депутатов Собрания депутатов Ка</w:t>
            </w:r>
            <w:r>
              <w:rPr>
                <w:b/>
                <w:szCs w:val="28"/>
              </w:rPr>
              <w:t>шарского района Ростовской области пятого созыва 14 сентября 2014 года</w:t>
            </w:r>
          </w:p>
        </w:tc>
      </w:tr>
    </w:tbl>
    <w:p w:rsidR="00000000" w:rsidRDefault="009D2373">
      <w:pPr>
        <w:pStyle w:val="ad"/>
        <w:ind w:firstLine="567"/>
        <w:rPr>
          <w:b/>
          <w:szCs w:val="28"/>
        </w:rPr>
      </w:pPr>
    </w:p>
    <w:p w:rsidR="00000000" w:rsidRDefault="009D2373">
      <w:pPr>
        <w:spacing w:line="360" w:lineRule="auto"/>
        <w:ind w:firstLine="709"/>
        <w:jc w:val="both"/>
        <w:rPr>
          <w:bCs/>
          <w:szCs w:val="28"/>
        </w:rPr>
      </w:pPr>
      <w:r>
        <w:rPr>
          <w:bCs/>
          <w:szCs w:val="28"/>
        </w:rPr>
        <w:t xml:space="preserve">В соответствии со </w:t>
      </w:r>
      <w:r>
        <w:rPr>
          <w:szCs w:val="28"/>
        </w:rPr>
        <w:t>статьей 5 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</w:t>
      </w:r>
      <w:r>
        <w:rPr>
          <w:szCs w:val="28"/>
        </w:rPr>
        <w:t>011 года планируется назначение выборов депутатов Собрания депутатов Кашарского района Ростовской области пятого созыва на 14 сентября 2014 года. В целях выполнения календарных сроков избирательных процедур проведения указанных выборов</w:t>
      </w:r>
      <w:r>
        <w:rPr>
          <w:bCs/>
          <w:szCs w:val="28"/>
        </w:rPr>
        <w:t>,</w:t>
      </w:r>
    </w:p>
    <w:p w:rsidR="00000000" w:rsidRDefault="009D2373">
      <w:pPr>
        <w:pStyle w:val="ad"/>
        <w:ind w:firstLine="709"/>
        <w:jc w:val="both"/>
      </w:pPr>
    </w:p>
    <w:p w:rsidR="00000000" w:rsidRDefault="009D2373">
      <w:pPr>
        <w:pStyle w:val="ad"/>
        <w:ind w:firstLine="709"/>
        <w:jc w:val="both"/>
      </w:pPr>
      <w:r>
        <w:t>Территориальная из</w:t>
      </w:r>
      <w:r>
        <w:t xml:space="preserve">бирательная комиссия </w:t>
      </w:r>
      <w:r>
        <w:rPr>
          <w:szCs w:val="26"/>
        </w:rPr>
        <w:t>Кашарского района Ростовской области</w:t>
      </w:r>
      <w:r>
        <w:t xml:space="preserve"> ПОСТАНОВЛЯЕТ:</w:t>
      </w:r>
    </w:p>
    <w:p w:rsidR="00000000" w:rsidRDefault="009D2373">
      <w:pPr>
        <w:pStyle w:val="ad"/>
        <w:ind w:firstLine="709"/>
        <w:jc w:val="both"/>
        <w:rPr>
          <w:sz w:val="16"/>
          <w:szCs w:val="16"/>
        </w:rPr>
      </w:pPr>
    </w:p>
    <w:p w:rsidR="00000000" w:rsidRDefault="009D2373">
      <w:pPr>
        <w:pStyle w:val="14-1512-1"/>
        <w:numPr>
          <w:ilvl w:val="0"/>
          <w:numId w:val="2"/>
        </w:numPr>
        <w:ind w:left="0" w:firstLine="720"/>
        <w:rPr>
          <w:color w:val="000000"/>
          <w:sz w:val="28"/>
          <w:szCs w:val="28"/>
        </w:rPr>
      </w:pPr>
      <w:r>
        <w:rPr>
          <w:sz w:val="28"/>
          <w:szCs w:val="28"/>
        </w:rPr>
        <w:t>Утвердить Календарный план основных мероприятий по подготовке и проведению выборов депутатов Собрания депутатов Кашарского района Ростовской области пятого созыва 14 сентября 2014 год</w:t>
      </w:r>
      <w:r>
        <w:rPr>
          <w:sz w:val="28"/>
          <w:szCs w:val="28"/>
        </w:rPr>
        <w:t xml:space="preserve">а </w:t>
      </w:r>
      <w:r>
        <w:rPr>
          <w:color w:val="000000"/>
          <w:sz w:val="28"/>
          <w:szCs w:val="28"/>
        </w:rPr>
        <w:t>(</w:t>
      </w:r>
      <w:hyperlink r:id="rId7" w:history="1">
        <w:r>
          <w:rPr>
            <w:rStyle w:val="a5"/>
          </w:rPr>
          <w:t>прилагается</w:t>
        </w:r>
      </w:hyperlink>
      <w:r>
        <w:rPr>
          <w:color w:val="000000"/>
          <w:sz w:val="28"/>
          <w:szCs w:val="28"/>
        </w:rPr>
        <w:t>).</w:t>
      </w:r>
    </w:p>
    <w:p w:rsidR="00000000" w:rsidRDefault="009D2373">
      <w:pPr>
        <w:pStyle w:val="14-1512-1"/>
        <w:numPr>
          <w:ilvl w:val="0"/>
          <w:numId w:val="2"/>
        </w:numPr>
        <w:ind w:left="0" w:firstLine="720"/>
        <w:rPr>
          <w:sz w:val="28"/>
          <w:szCs w:val="28"/>
        </w:rPr>
      </w:pPr>
      <w:r>
        <w:rPr>
          <w:sz w:val="28"/>
          <w:szCs w:val="28"/>
        </w:rPr>
        <w:t xml:space="preserve">Контроль за исполнением данного постановления возложить на председателя Территориальной избирательной комиссии Кашарского района А.В. Артюх. </w:t>
      </w:r>
    </w:p>
    <w:p w:rsidR="00000000" w:rsidRDefault="009D2373">
      <w:pPr>
        <w:jc w:val="both"/>
        <w:rPr>
          <w:szCs w:val="28"/>
        </w:rPr>
      </w:pPr>
    </w:p>
    <w:p w:rsidR="00000000" w:rsidRDefault="009D2373">
      <w:pPr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А.В. Артюх </w:t>
      </w:r>
    </w:p>
    <w:p w:rsidR="00000000" w:rsidRDefault="009D2373">
      <w:pPr>
        <w:jc w:val="both"/>
        <w:rPr>
          <w:szCs w:val="28"/>
        </w:rPr>
      </w:pPr>
    </w:p>
    <w:p w:rsidR="00000000" w:rsidRDefault="009D2373">
      <w:pPr>
        <w:jc w:val="both"/>
        <w:rPr>
          <w:szCs w:val="28"/>
        </w:rPr>
        <w:sectPr w:rsidR="00000000"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34" w:right="850" w:bottom="1410" w:left="1701" w:header="0" w:footer="1134" w:gutter="0"/>
          <w:cols w:space="720"/>
          <w:docGrid w:linePitch="381"/>
        </w:sectPr>
      </w:pPr>
      <w:r>
        <w:rPr>
          <w:szCs w:val="28"/>
        </w:rPr>
        <w:lastRenderedPageBreak/>
        <w:t xml:space="preserve">Секретарь комиссии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>Л.Ю. Злобина</w:t>
      </w:r>
    </w:p>
    <w:p w:rsidR="00000000" w:rsidRDefault="009D2373">
      <w:pPr>
        <w:ind w:left="9781" w:firstLine="37"/>
        <w:rPr>
          <w:bCs/>
        </w:rPr>
      </w:pPr>
      <w:r>
        <w:rPr>
          <w:bCs/>
        </w:rPr>
        <w:lastRenderedPageBreak/>
        <w:t>Приложение № 1</w:t>
      </w:r>
    </w:p>
    <w:p w:rsidR="00000000" w:rsidRDefault="009D2373">
      <w:pPr>
        <w:ind w:left="9781" w:firstLine="37"/>
        <w:rPr>
          <w:bCs/>
        </w:rPr>
      </w:pPr>
      <w:r>
        <w:rPr>
          <w:bCs/>
        </w:rPr>
        <w:t>к постановлению</w:t>
      </w:r>
    </w:p>
    <w:p w:rsidR="00000000" w:rsidRDefault="009D2373">
      <w:pPr>
        <w:ind w:left="9781" w:firstLine="37"/>
        <w:rPr>
          <w:bCs/>
        </w:rPr>
      </w:pPr>
      <w:r>
        <w:rPr>
          <w:bCs/>
        </w:rPr>
        <w:t xml:space="preserve">территориальной избирательной комиссии Кашарского района Ростовской области </w:t>
      </w:r>
    </w:p>
    <w:p w:rsidR="00000000" w:rsidRDefault="009D2373">
      <w:pPr>
        <w:ind w:left="10632" w:hanging="851"/>
      </w:pPr>
      <w:r>
        <w:t>от 20 июня 2014 года № 120 - 1033</w:t>
      </w:r>
    </w:p>
    <w:p w:rsidR="00000000" w:rsidRDefault="009D2373">
      <w:pPr>
        <w:ind w:left="10632"/>
        <w:rPr>
          <w:bCs/>
        </w:rPr>
      </w:pPr>
    </w:p>
    <w:p w:rsidR="00000000" w:rsidRDefault="009D2373">
      <w:pPr>
        <w:pStyle w:val="17"/>
        <w:spacing w:line="240" w:lineRule="auto"/>
        <w:rPr>
          <w:b w:val="0"/>
          <w:spacing w:val="0"/>
          <w:szCs w:val="28"/>
        </w:rPr>
      </w:pPr>
      <w:r>
        <w:rPr>
          <w:b w:val="0"/>
          <w:spacing w:val="0"/>
          <w:szCs w:val="28"/>
        </w:rPr>
        <w:t>Календарный план</w:t>
      </w:r>
    </w:p>
    <w:p w:rsidR="00000000" w:rsidRDefault="009D2373">
      <w:pPr>
        <w:pStyle w:val="17"/>
        <w:spacing w:line="240" w:lineRule="auto"/>
        <w:rPr>
          <w:b w:val="0"/>
          <w:spacing w:val="0"/>
          <w:szCs w:val="28"/>
        </w:rPr>
      </w:pPr>
      <w:r>
        <w:rPr>
          <w:b w:val="0"/>
          <w:spacing w:val="0"/>
          <w:szCs w:val="28"/>
        </w:rPr>
        <w:t xml:space="preserve">основных мероприятий по подготовке и проведению выборов </w:t>
      </w:r>
    </w:p>
    <w:p w:rsidR="00000000" w:rsidRDefault="009D2373">
      <w:pPr>
        <w:pStyle w:val="17"/>
        <w:spacing w:line="240" w:lineRule="auto"/>
        <w:rPr>
          <w:b w:val="0"/>
          <w:spacing w:val="0"/>
          <w:szCs w:val="28"/>
        </w:rPr>
      </w:pPr>
      <w:r>
        <w:rPr>
          <w:b w:val="0"/>
          <w:spacing w:val="0"/>
          <w:szCs w:val="28"/>
        </w:rPr>
        <w:t>депутатов Собрания депутат</w:t>
      </w:r>
      <w:r>
        <w:rPr>
          <w:b w:val="0"/>
          <w:spacing w:val="0"/>
          <w:szCs w:val="28"/>
        </w:rPr>
        <w:t>ов Кашарского района Ростовской области</w:t>
      </w:r>
    </w:p>
    <w:p w:rsidR="00000000" w:rsidRDefault="009D2373">
      <w:pPr>
        <w:pStyle w:val="17"/>
        <w:spacing w:line="240" w:lineRule="auto"/>
        <w:rPr>
          <w:b w:val="0"/>
          <w:spacing w:val="0"/>
          <w:szCs w:val="28"/>
        </w:rPr>
      </w:pPr>
      <w:r>
        <w:rPr>
          <w:b w:val="0"/>
          <w:spacing w:val="0"/>
          <w:szCs w:val="28"/>
        </w:rPr>
        <w:t>(пятого созыва)</w:t>
      </w:r>
    </w:p>
    <w:p w:rsidR="00000000" w:rsidRDefault="009D2373">
      <w:pPr>
        <w:pStyle w:val="17"/>
        <w:spacing w:line="240" w:lineRule="auto"/>
        <w:rPr>
          <w:b w:val="0"/>
          <w:spacing w:val="0"/>
          <w:szCs w:val="28"/>
        </w:rPr>
      </w:pPr>
      <w:r>
        <w:rPr>
          <w:b w:val="0"/>
          <w:spacing w:val="0"/>
          <w:szCs w:val="28"/>
        </w:rPr>
        <w:t xml:space="preserve">14 сентября 2014 года </w:t>
      </w:r>
    </w:p>
    <w:p w:rsidR="00000000" w:rsidRDefault="009D2373">
      <w:pPr>
        <w:pStyle w:val="17"/>
        <w:spacing w:line="240" w:lineRule="auto"/>
        <w:rPr>
          <w:bCs/>
          <w:spacing w:val="0"/>
          <w:szCs w:val="28"/>
        </w:rPr>
      </w:pP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546"/>
        <w:gridCol w:w="135"/>
        <w:gridCol w:w="4314"/>
        <w:gridCol w:w="25"/>
        <w:gridCol w:w="3077"/>
        <w:gridCol w:w="46"/>
        <w:gridCol w:w="1772"/>
        <w:gridCol w:w="2447"/>
        <w:gridCol w:w="77"/>
        <w:gridCol w:w="58"/>
        <w:gridCol w:w="2886"/>
      </w:tblGrid>
      <w:tr w:rsidR="00000000">
        <w:trPr>
          <w:trHeight w:val="790"/>
        </w:trPr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№ </w:t>
            </w:r>
            <w:r>
              <w:rPr>
                <w:b/>
                <w:bCs/>
                <w:sz w:val="22"/>
                <w:szCs w:val="22"/>
              </w:rPr>
              <w:t>п/п</w:t>
            </w: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Содержание мероприятий</w:t>
            </w:r>
          </w:p>
        </w:tc>
        <w:tc>
          <w:tcPr>
            <w:tcW w:w="3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pStyle w:val="1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 исполнения</w:t>
            </w:r>
          </w:p>
        </w:tc>
        <w:tc>
          <w:tcPr>
            <w:tcW w:w="1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исполнения</w:t>
            </w:r>
          </w:p>
        </w:tc>
        <w:tc>
          <w:tcPr>
            <w:tcW w:w="2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Закон</w:t>
            </w:r>
          </w:p>
        </w:tc>
        <w:tc>
          <w:tcPr>
            <w:tcW w:w="2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Исполнители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142"/>
                <w:tab w:val="left" w:pos="720"/>
              </w:tabs>
              <w:suppressAutoHyphens w:val="0"/>
              <w:snapToGrid w:val="0"/>
              <w:ind w:left="356" w:right="-90" w:firstLine="288"/>
              <w:rPr>
                <w:sz w:val="22"/>
                <w:szCs w:val="22"/>
              </w:rPr>
            </w:pP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Назначение выборов депутатов представительного органа муниципального образования</w:t>
            </w:r>
          </w:p>
        </w:tc>
        <w:tc>
          <w:tcPr>
            <w:tcW w:w="3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>
              <w:rPr>
                <w:sz w:val="22"/>
                <w:szCs w:val="22"/>
              </w:rPr>
              <w:t>е ранее, чем за 90 дней и не позднее, чем за 80 дней до дня голосования</w:t>
            </w:r>
          </w:p>
        </w:tc>
        <w:tc>
          <w:tcPr>
            <w:tcW w:w="1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ранее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 июня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 не позднее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 июня 2014 г.</w:t>
            </w:r>
          </w:p>
        </w:tc>
        <w:tc>
          <w:tcPr>
            <w:tcW w:w="2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 1,3 ст. 5 Областного закона № 645-ЗС от 08.08.2011г.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«О выборах депутатов представительных органов муниципальных образований в Ростовск</w:t>
            </w:r>
            <w:r>
              <w:rPr>
                <w:sz w:val="22"/>
                <w:szCs w:val="22"/>
              </w:rPr>
              <w:t>ой области» (далее - Областной закон)</w:t>
            </w:r>
          </w:p>
        </w:tc>
        <w:tc>
          <w:tcPr>
            <w:tcW w:w="2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Представительный орган муниципального образования</w:t>
            </w:r>
          </w:p>
        </w:tc>
      </w:tr>
      <w:tr w:rsidR="00000000">
        <w:trPr>
          <w:trHeight w:val="1186"/>
        </w:trPr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Официальное опубликование в СМИ решения о назначения выборов</w:t>
            </w:r>
          </w:p>
        </w:tc>
        <w:tc>
          <w:tcPr>
            <w:tcW w:w="3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позднее, чем через 5 дней со дня принятия решения о назначении выборов.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 29 июня 2014 г.</w:t>
            </w:r>
          </w:p>
        </w:tc>
        <w:tc>
          <w:tcPr>
            <w:tcW w:w="1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</w:t>
            </w:r>
            <w:r>
              <w:rPr>
                <w:sz w:val="22"/>
                <w:szCs w:val="22"/>
              </w:rPr>
              <w:t>а исполнения вносится после официального опубликования</w:t>
            </w:r>
          </w:p>
        </w:tc>
        <w:tc>
          <w:tcPr>
            <w:tcW w:w="2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 2 ст. 5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2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Представительный орган муниципального образования</w:t>
            </w:r>
          </w:p>
        </w:tc>
      </w:tr>
      <w:tr w:rsidR="00000000">
        <w:trPr>
          <w:trHeight w:val="489"/>
        </w:trPr>
        <w:tc>
          <w:tcPr>
            <w:tcW w:w="1538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pStyle w:val="2"/>
              <w:snapToGrid w:val="0"/>
              <w:rPr>
                <w:i w:val="0"/>
                <w:sz w:val="22"/>
                <w:szCs w:val="22"/>
                <w:lang w:val="ru-RU"/>
              </w:rPr>
            </w:pPr>
            <w:r>
              <w:rPr>
                <w:i w:val="0"/>
                <w:sz w:val="22"/>
                <w:szCs w:val="22"/>
                <w:lang w:val="ru-RU"/>
              </w:rPr>
              <w:t>Избирательные участки. Списки избирателей.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Опубликование в СМИ списков избирательных участков</w:t>
            </w:r>
          </w:p>
        </w:tc>
        <w:tc>
          <w:tcPr>
            <w:tcW w:w="3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позднее, чем за 40 дне</w:t>
            </w:r>
            <w:r>
              <w:rPr>
                <w:sz w:val="22"/>
                <w:szCs w:val="22"/>
              </w:rPr>
              <w:t>й до дня голосования</w:t>
            </w:r>
          </w:p>
        </w:tc>
        <w:tc>
          <w:tcPr>
            <w:tcW w:w="1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 4 августа 2014 г.</w:t>
            </w:r>
          </w:p>
        </w:tc>
        <w:tc>
          <w:tcPr>
            <w:tcW w:w="2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 7 ст. 19 № 67 – ФЗ от 12.06.2002</w:t>
            </w:r>
          </w:p>
        </w:tc>
        <w:tc>
          <w:tcPr>
            <w:tcW w:w="2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Глава муниципального образования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Направление сведений в территориальную </w:t>
            </w:r>
            <w:r>
              <w:rPr>
                <w:sz w:val="22"/>
                <w:szCs w:val="22"/>
              </w:rPr>
              <w:lastRenderedPageBreak/>
              <w:t>избирательную комиссию о зарегистрированных избирателях для составления списков избирателей</w:t>
            </w:r>
          </w:p>
        </w:tc>
        <w:tc>
          <w:tcPr>
            <w:tcW w:w="3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Сраз</w:t>
            </w:r>
            <w:r>
              <w:rPr>
                <w:sz w:val="22"/>
                <w:szCs w:val="22"/>
              </w:rPr>
              <w:t xml:space="preserve">у после официального </w:t>
            </w:r>
            <w:r>
              <w:rPr>
                <w:sz w:val="22"/>
                <w:szCs w:val="22"/>
              </w:rPr>
              <w:lastRenderedPageBreak/>
              <w:t>опубликования решения о назначении выборов, а если соответствующая избирательная  комиссия не сформирована – сразу после её образования</w:t>
            </w:r>
          </w:p>
        </w:tc>
        <w:tc>
          <w:tcPr>
            <w:tcW w:w="1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ч.9, ч.10 ст. 7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Областного закона</w:t>
            </w:r>
          </w:p>
        </w:tc>
        <w:tc>
          <w:tcPr>
            <w:tcW w:w="2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Глава муниципального </w:t>
            </w:r>
            <w:r>
              <w:rPr>
                <w:sz w:val="22"/>
                <w:szCs w:val="22"/>
              </w:rPr>
              <w:lastRenderedPageBreak/>
              <w:t>района</w:t>
            </w:r>
          </w:p>
        </w:tc>
      </w:tr>
      <w:tr w:rsidR="00000000">
        <w:trPr>
          <w:trHeight w:val="691"/>
        </w:trPr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Передача по акту первых экземпляро</w:t>
            </w:r>
            <w:r>
              <w:rPr>
                <w:sz w:val="22"/>
                <w:szCs w:val="22"/>
              </w:rPr>
              <w:t>в списков избирателей участковым избирательным комиссиям</w:t>
            </w:r>
          </w:p>
        </w:tc>
        <w:tc>
          <w:tcPr>
            <w:tcW w:w="3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позднее, чем за 10 дней до дня голосования</w:t>
            </w:r>
          </w:p>
        </w:tc>
        <w:tc>
          <w:tcPr>
            <w:tcW w:w="1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сентября 2014г.</w:t>
            </w:r>
          </w:p>
        </w:tc>
        <w:tc>
          <w:tcPr>
            <w:tcW w:w="2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 16 ст.7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2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ind w:right="25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Территориальная избирательная комиссия</w:t>
            </w:r>
          </w:p>
        </w:tc>
      </w:tr>
      <w:tr w:rsidR="00000000">
        <w:trPr>
          <w:trHeight w:val="420"/>
        </w:trPr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spacing w:before="6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Уточнение списка избирателей участковой избирательной </w:t>
            </w:r>
            <w:r>
              <w:rPr>
                <w:sz w:val="22"/>
                <w:szCs w:val="22"/>
              </w:rPr>
              <w:t>комиссией</w:t>
            </w:r>
          </w:p>
        </w:tc>
        <w:tc>
          <w:tcPr>
            <w:tcW w:w="3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 10 дней до дня голосования</w:t>
            </w:r>
          </w:p>
        </w:tc>
        <w:tc>
          <w:tcPr>
            <w:tcW w:w="1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3 сентября 2014 г.</w:t>
            </w:r>
          </w:p>
        </w:tc>
        <w:tc>
          <w:tcPr>
            <w:tcW w:w="2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 17, ч.18 ст.7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2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Участковые избирательные комиссии</w:t>
            </w:r>
          </w:p>
        </w:tc>
      </w:tr>
      <w:tr w:rsidR="00000000">
        <w:trPr>
          <w:trHeight w:val="695"/>
        </w:trPr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spacing w:before="6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Представление списка избирателей для ознакомления избирателей и его дополнительного уточнения</w:t>
            </w:r>
          </w:p>
        </w:tc>
        <w:tc>
          <w:tcPr>
            <w:tcW w:w="3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 10 дней до дня голосования</w:t>
            </w:r>
          </w:p>
        </w:tc>
        <w:tc>
          <w:tcPr>
            <w:tcW w:w="1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3 сентября 2014 г.</w:t>
            </w:r>
          </w:p>
        </w:tc>
        <w:tc>
          <w:tcPr>
            <w:tcW w:w="2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 18 ст. 7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2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ind w:right="11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Участковые избирательные комиссии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Представление в ТИК сведений о гражданах, обладающих активным избирательным правом на выборах, которые будут находиться в местах временного пребывания, где не образуются</w:t>
            </w:r>
            <w:r>
              <w:rPr>
                <w:sz w:val="22"/>
                <w:szCs w:val="22"/>
              </w:rPr>
              <w:t xml:space="preserve"> избирательные участки</w:t>
            </w:r>
          </w:p>
        </w:tc>
        <w:tc>
          <w:tcPr>
            <w:tcW w:w="3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Сразу после получения сведений, но не позднее, чем за 4 дня до дня голосования</w:t>
            </w:r>
          </w:p>
        </w:tc>
        <w:tc>
          <w:tcPr>
            <w:tcW w:w="1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09 сентября 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2014 г.</w:t>
            </w:r>
          </w:p>
        </w:tc>
        <w:tc>
          <w:tcPr>
            <w:tcW w:w="2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 20 ст. 7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2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Руководители больниц, санаториев, домов отдыха, мест содержания под стражей подозреваемых и </w:t>
            </w:r>
            <w:r>
              <w:rPr>
                <w:sz w:val="22"/>
                <w:szCs w:val="22"/>
              </w:rPr>
              <w:t>обвиняемых и других мест временного пребывания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Направление в соответствующую УИК сведений о гражданах обладающих активным избирательным правом, находящихся в местах временного пребывания, где не образуются избирательные участки</w:t>
            </w:r>
          </w:p>
        </w:tc>
        <w:tc>
          <w:tcPr>
            <w:tcW w:w="3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Сразу после получения свед</w:t>
            </w:r>
            <w:r>
              <w:rPr>
                <w:sz w:val="22"/>
                <w:szCs w:val="22"/>
              </w:rPr>
              <w:t>ений</w:t>
            </w:r>
          </w:p>
        </w:tc>
        <w:tc>
          <w:tcPr>
            <w:tcW w:w="1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ч.20 ст.7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2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Территориальная избирательная комиссия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Проверка заявления гражданина РФ, обладающего активным избирательным правом на выборах, о включении его в список избирателей, о любой ошибке или неточности в сведениях о нем, внесен</w:t>
            </w:r>
            <w:r>
              <w:rPr>
                <w:sz w:val="22"/>
                <w:szCs w:val="22"/>
              </w:rPr>
              <w:t>ных в список избирателей.</w:t>
            </w:r>
          </w:p>
        </w:tc>
        <w:tc>
          <w:tcPr>
            <w:tcW w:w="3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 24 часов, а в день голосования в течении 2-х часов с момента обращения, но не позднее момента окончания голосования</w:t>
            </w:r>
          </w:p>
        </w:tc>
        <w:tc>
          <w:tcPr>
            <w:tcW w:w="1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 21 ст. 7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2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Участковые избирательные комиссии</w:t>
            </w:r>
          </w:p>
        </w:tc>
      </w:tr>
      <w:tr w:rsidR="00000000">
        <w:trPr>
          <w:trHeight w:val="926"/>
        </w:trPr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Рассмотрение жалобы на решение участ</w:t>
            </w:r>
            <w:r>
              <w:rPr>
                <w:sz w:val="22"/>
                <w:szCs w:val="22"/>
              </w:rPr>
              <w:t>ковой избирательной комиссии по вопросу не включения либо исключения избирателей из списка избирателей</w:t>
            </w:r>
          </w:p>
        </w:tc>
        <w:tc>
          <w:tcPr>
            <w:tcW w:w="3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трехдневный срок, а за три дня и менее дня до дня голосования и в день голосования немедленно</w:t>
            </w:r>
          </w:p>
        </w:tc>
        <w:tc>
          <w:tcPr>
            <w:tcW w:w="1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 21 ст. 7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2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Территориальная избиратель</w:t>
            </w:r>
            <w:r>
              <w:rPr>
                <w:sz w:val="22"/>
                <w:szCs w:val="22"/>
              </w:rPr>
              <w:t>ная комиссия, суд (по месту нахождения УИК)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Направление в участковую избирательную комиссию личного письменного заявления избирателя о включении его в список избирателей по месту его временного пребывания</w:t>
            </w:r>
          </w:p>
        </w:tc>
        <w:tc>
          <w:tcPr>
            <w:tcW w:w="3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 чем за 3 дня до дня голосования</w:t>
            </w:r>
          </w:p>
        </w:tc>
        <w:tc>
          <w:tcPr>
            <w:tcW w:w="1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</w:t>
            </w:r>
            <w:r>
              <w:rPr>
                <w:sz w:val="22"/>
                <w:szCs w:val="22"/>
              </w:rPr>
              <w:t xml:space="preserve">днее 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сентября 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2014 г.</w:t>
            </w:r>
          </w:p>
        </w:tc>
        <w:tc>
          <w:tcPr>
            <w:tcW w:w="2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 22 ст. 7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2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Избиратели обладающие активным избирательным правом на территории избирательного округа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Подписание списка избирателей участковой избирательной комиссией</w:t>
            </w:r>
          </w:p>
        </w:tc>
        <w:tc>
          <w:tcPr>
            <w:tcW w:w="3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ранее 19 часов и не позднее 20 часов дня,</w:t>
            </w:r>
            <w:r>
              <w:rPr>
                <w:sz w:val="22"/>
                <w:szCs w:val="22"/>
              </w:rPr>
              <w:t xml:space="preserve"> предшествующего дню голосования</w:t>
            </w:r>
          </w:p>
        </w:tc>
        <w:tc>
          <w:tcPr>
            <w:tcW w:w="1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ранее 19 час. 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 не позднее 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 час. 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 сентября 2014</w:t>
            </w:r>
          </w:p>
        </w:tc>
        <w:tc>
          <w:tcPr>
            <w:tcW w:w="2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 17 ст.7</w:t>
            </w:r>
          </w:p>
          <w:p w:rsidR="00000000" w:rsidRDefault="009D2373">
            <w:p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2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Участковые избирательные комиссии</w:t>
            </w:r>
          </w:p>
        </w:tc>
      </w:tr>
      <w:tr w:rsidR="00000000">
        <w:trPr>
          <w:trHeight w:val="573"/>
        </w:trPr>
        <w:tc>
          <w:tcPr>
            <w:tcW w:w="1538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Избирательные комиссии.</w:t>
            </w:r>
          </w:p>
        </w:tc>
      </w:tr>
      <w:tr w:rsidR="00000000">
        <w:trPr>
          <w:trHeight w:val="1501"/>
        </w:trPr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Начало работы территориальной избирательной комиссии </w:t>
            </w:r>
          </w:p>
        </w:tc>
        <w:tc>
          <w:tcPr>
            <w:tcW w:w="3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 дня официального о</w:t>
            </w:r>
            <w:r>
              <w:rPr>
                <w:sz w:val="22"/>
                <w:szCs w:val="22"/>
              </w:rPr>
              <w:t>публикования решения о назначении выборов</w:t>
            </w:r>
          </w:p>
        </w:tc>
        <w:tc>
          <w:tcPr>
            <w:tcW w:w="1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ч.2 ст.12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2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Территориальная избирательная комиссия</w:t>
            </w:r>
          </w:p>
        </w:tc>
      </w:tr>
      <w:tr w:rsidR="00000000">
        <w:trPr>
          <w:trHeight w:val="1501"/>
        </w:trPr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Опубликование решения территориальной комиссии об исполнении полномочий окружных комиссий</w:t>
            </w:r>
          </w:p>
        </w:tc>
        <w:tc>
          <w:tcPr>
            <w:tcW w:w="3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После согласования с ИКРО, не позднее чем за 97 дней д</w:t>
            </w:r>
            <w:r>
              <w:rPr>
                <w:sz w:val="22"/>
                <w:szCs w:val="22"/>
              </w:rPr>
              <w:t>о дня голосования</w:t>
            </w:r>
          </w:p>
        </w:tc>
        <w:tc>
          <w:tcPr>
            <w:tcW w:w="1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позднее 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08 июня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2014 г.</w:t>
            </w:r>
          </w:p>
        </w:tc>
        <w:tc>
          <w:tcPr>
            <w:tcW w:w="2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 3 ст. 12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2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Территориальная избирательная комиссия</w:t>
            </w:r>
          </w:p>
        </w:tc>
      </w:tr>
      <w:tr w:rsidR="00000000">
        <w:trPr>
          <w:trHeight w:val="491"/>
        </w:trPr>
        <w:tc>
          <w:tcPr>
            <w:tcW w:w="1538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Выдвижение и регистрация кандидатов, списков кандидатов.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spacing w:before="40" w:after="4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Принятие решения о выдвижении кандидатов, областных списков кандидатов на съезде </w:t>
            </w:r>
            <w:r>
              <w:rPr>
                <w:sz w:val="22"/>
                <w:szCs w:val="22"/>
              </w:rPr>
              <w:t>(конференции, собрании) избирательного объединения</w:t>
            </w:r>
          </w:p>
        </w:tc>
        <w:tc>
          <w:tcPr>
            <w:tcW w:w="3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Избирательное объединение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spacing w:before="40" w:after="4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Начало выдвижения кандидатов в депутаты представительного органа муниципального образования</w:t>
            </w:r>
          </w:p>
        </w:tc>
        <w:tc>
          <w:tcPr>
            <w:tcW w:w="3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ранее чем за 63 дня до дня голосования</w:t>
            </w:r>
          </w:p>
        </w:tc>
        <w:tc>
          <w:tcPr>
            <w:tcW w:w="1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ранее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июля 2014 г.</w:t>
            </w:r>
          </w:p>
        </w:tc>
        <w:tc>
          <w:tcPr>
            <w:tcW w:w="2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 7 ст. 21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</w:t>
            </w:r>
            <w:r>
              <w:rPr>
                <w:sz w:val="22"/>
                <w:szCs w:val="22"/>
              </w:rPr>
              <w:t>астного закона</w:t>
            </w:r>
          </w:p>
        </w:tc>
        <w:tc>
          <w:tcPr>
            <w:tcW w:w="2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Гражданин РФ путем самовыдвижения, избирательные объединения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Принятие решения о заверении (отказе в заверении), списка кандидатов по одномандатным избирательным округам</w:t>
            </w:r>
          </w:p>
        </w:tc>
        <w:tc>
          <w:tcPr>
            <w:tcW w:w="3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течение 3 дней со дня приема документов</w:t>
            </w:r>
          </w:p>
        </w:tc>
        <w:tc>
          <w:tcPr>
            <w:tcW w:w="1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ст. 25 Областного закона</w:t>
            </w:r>
          </w:p>
        </w:tc>
        <w:tc>
          <w:tcPr>
            <w:tcW w:w="2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</w:t>
            </w:r>
            <w:r>
              <w:rPr>
                <w:sz w:val="22"/>
                <w:szCs w:val="22"/>
              </w:rPr>
              <w:t>рриториальная избирательная комиссия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Выдача уполномоченному представителю избирательного объединения заверенной копии областного списка кандидатов</w:t>
            </w:r>
          </w:p>
        </w:tc>
        <w:tc>
          <w:tcPr>
            <w:tcW w:w="3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течение 3 дней с момента принятия решения</w:t>
            </w:r>
          </w:p>
        </w:tc>
        <w:tc>
          <w:tcPr>
            <w:tcW w:w="1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ст. 25 Областного закона</w:t>
            </w:r>
          </w:p>
        </w:tc>
        <w:tc>
          <w:tcPr>
            <w:tcW w:w="2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Территориальная избирательная комисси</w:t>
            </w:r>
            <w:r>
              <w:rPr>
                <w:sz w:val="22"/>
                <w:szCs w:val="22"/>
              </w:rPr>
              <w:t>я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Начало сбора подписей избирателей в поддержку выдвижения кандидатов</w:t>
            </w:r>
          </w:p>
        </w:tc>
        <w:tc>
          <w:tcPr>
            <w:tcW w:w="3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 дня, следующего за днем получения территориальной комиссией уведомления о выдвижении кандидата</w:t>
            </w:r>
          </w:p>
        </w:tc>
        <w:tc>
          <w:tcPr>
            <w:tcW w:w="1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 2 ст. 27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2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Дееспособные граждане Российской Федерации, достигшие к</w:t>
            </w:r>
            <w:r>
              <w:rPr>
                <w:sz w:val="22"/>
                <w:szCs w:val="22"/>
              </w:rPr>
              <w:t xml:space="preserve"> моменту сбора подписей возраста 18 лет</w:t>
            </w:r>
          </w:p>
        </w:tc>
      </w:tr>
      <w:tr w:rsidR="00000000">
        <w:trPr>
          <w:trHeight w:val="278"/>
        </w:trPr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Последний срок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представления документов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для регистрации</w:t>
            </w:r>
          </w:p>
        </w:tc>
        <w:tc>
          <w:tcPr>
            <w:tcW w:w="3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позднее, чем за 43 дня до дня голосования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18 часов</w:t>
            </w:r>
          </w:p>
        </w:tc>
        <w:tc>
          <w:tcPr>
            <w:tcW w:w="1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 августа 2014 года до 18 часов</w:t>
            </w:r>
          </w:p>
        </w:tc>
        <w:tc>
          <w:tcPr>
            <w:tcW w:w="2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 4 ст. 28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2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Кандидат, уполномоченный пр</w:t>
            </w:r>
            <w:r>
              <w:rPr>
                <w:sz w:val="22"/>
                <w:szCs w:val="22"/>
              </w:rPr>
              <w:t>едставитель избирательного объединения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Предоставление информации (ответов) на представления территориальной избирательной комиссии о результатах проверки сведений, содержащихся в подписных листах</w:t>
            </w:r>
          </w:p>
        </w:tc>
        <w:tc>
          <w:tcPr>
            <w:tcW w:w="3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течение пяти дней</w:t>
            </w:r>
          </w:p>
        </w:tc>
        <w:tc>
          <w:tcPr>
            <w:tcW w:w="1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2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 2 ст. 29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2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</w:t>
            </w:r>
            <w:r>
              <w:rPr>
                <w:sz w:val="22"/>
                <w:szCs w:val="22"/>
              </w:rPr>
              <w:t>ствующие органы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Уведомление кандидатов о выявлении неполных сведений о кандидатах или несоблюдение требований закона к оформлению документов</w:t>
            </w:r>
          </w:p>
        </w:tc>
        <w:tc>
          <w:tcPr>
            <w:tcW w:w="3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 чем за три дня до дня заседания избирательной комиссии по вопросу регистрации кандидата</w:t>
            </w:r>
          </w:p>
        </w:tc>
        <w:tc>
          <w:tcPr>
            <w:tcW w:w="1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2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 2 ст. 30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бластного закона</w:t>
            </w:r>
          </w:p>
        </w:tc>
        <w:tc>
          <w:tcPr>
            <w:tcW w:w="2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Территориальная избирательная комиссия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Внесение кандидатом уточнений и дополнений в документы, содержащие сведения о нем в соответствии с требованием закона</w:t>
            </w:r>
          </w:p>
        </w:tc>
        <w:tc>
          <w:tcPr>
            <w:tcW w:w="3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 чем за 1 день до дня заседания избирательной комиссии, на котором дол</w:t>
            </w:r>
            <w:r>
              <w:rPr>
                <w:sz w:val="22"/>
                <w:szCs w:val="22"/>
              </w:rPr>
              <w:t>жен рассматриваться вопрос о регистрации кандидата</w:t>
            </w:r>
          </w:p>
        </w:tc>
        <w:tc>
          <w:tcPr>
            <w:tcW w:w="1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 2 ст. 30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2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Кандидаты, избирательное объединение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Передача кандидату, уполномоченному представителю избирательного объединения копии протокола о проверке подписных листов</w:t>
            </w:r>
          </w:p>
        </w:tc>
        <w:tc>
          <w:tcPr>
            <w:tcW w:w="3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 чем</w:t>
            </w:r>
            <w:r>
              <w:rPr>
                <w:sz w:val="22"/>
                <w:szCs w:val="22"/>
              </w:rPr>
              <w:t xml:space="preserve"> за двое суток до заседания  избирательной комиссии, на котором должен рассматриваться вопрос о регистрации этого кандидата.</w:t>
            </w:r>
          </w:p>
        </w:tc>
        <w:tc>
          <w:tcPr>
            <w:tcW w:w="1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п.13 ст.29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2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Территориальная избирательная комиссия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Передача кандидату, уполномоченному представителю избиратель</w:t>
            </w:r>
            <w:r>
              <w:rPr>
                <w:sz w:val="22"/>
                <w:szCs w:val="22"/>
              </w:rPr>
              <w:t>ного объединения вместе с копией протокола о проверке подписных листов, заверенные копии ведомостей проверки подписных листов, а также копии официальных документов, на основании которых подписи признаны недействительными или недостоверными</w:t>
            </w:r>
          </w:p>
        </w:tc>
        <w:tc>
          <w:tcPr>
            <w:tcW w:w="3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 чем з</w:t>
            </w:r>
            <w:r>
              <w:rPr>
                <w:sz w:val="22"/>
                <w:szCs w:val="22"/>
              </w:rPr>
              <w:t>а двое суток до заседания избирательной комиссии</w:t>
            </w:r>
            <w:r>
              <w:rPr>
                <w:i/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на котором должен рассматриваться вопрос об отказе в регистрации этого кандидата.</w:t>
            </w:r>
          </w:p>
        </w:tc>
        <w:tc>
          <w:tcPr>
            <w:tcW w:w="1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п.13 ст.29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2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Территориальная избирательная комиссия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Принятие решения территориальной  комиссией о регистр</w:t>
            </w:r>
            <w:r>
              <w:rPr>
                <w:sz w:val="22"/>
                <w:szCs w:val="22"/>
              </w:rPr>
              <w:t>ации кандидата либо об отказе в регистрации кандидата</w:t>
            </w:r>
          </w:p>
        </w:tc>
        <w:tc>
          <w:tcPr>
            <w:tcW w:w="3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течение 10 дней после приема необходимых для регистрации кандидата документов</w:t>
            </w:r>
          </w:p>
        </w:tc>
        <w:tc>
          <w:tcPr>
            <w:tcW w:w="1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ч.3,4 ст. 30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2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Территориальная избирательная комиссия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Окончание регистрации кандидатов в депутаты</w:t>
            </w:r>
          </w:p>
        </w:tc>
        <w:tc>
          <w:tcPr>
            <w:tcW w:w="3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</w:t>
            </w:r>
            <w:r>
              <w:rPr>
                <w:sz w:val="22"/>
                <w:szCs w:val="22"/>
              </w:rPr>
              <w:t>ение 10 дней после окончания приема необходимых для регистрации документов в соответствии с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 1 ст. 28 Областного закона</w:t>
            </w:r>
          </w:p>
          <w:p w:rsidR="00000000" w:rsidRDefault="009D2373">
            <w:pPr>
              <w:rPr>
                <w:i/>
                <w:sz w:val="22"/>
                <w:szCs w:val="22"/>
              </w:rPr>
            </w:pPr>
          </w:p>
        </w:tc>
        <w:tc>
          <w:tcPr>
            <w:tcW w:w="1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августа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2014 г.</w:t>
            </w:r>
          </w:p>
        </w:tc>
        <w:tc>
          <w:tcPr>
            <w:tcW w:w="2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 3,4 ст. 30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2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Территориальная избирательная комиссия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Выдача удостоверения о регистрации кандид</w:t>
            </w:r>
            <w:r>
              <w:rPr>
                <w:sz w:val="22"/>
                <w:szCs w:val="22"/>
              </w:rPr>
              <w:t>ата с указанием даты и времени</w:t>
            </w:r>
          </w:p>
        </w:tc>
        <w:tc>
          <w:tcPr>
            <w:tcW w:w="3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После заседания комиссии</w:t>
            </w:r>
          </w:p>
        </w:tc>
        <w:tc>
          <w:tcPr>
            <w:tcW w:w="1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п.13 ст.30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2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Территориальная избирательная комиссия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Передача данных о зарегистрированных кандидатах в соответствии с ч. 8 ст. 54 ОЗ: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а) в Избирательную комиссию РО</w:t>
            </w:r>
          </w:p>
          <w:p w:rsidR="00000000" w:rsidRDefault="009D2373">
            <w:pPr>
              <w:rPr>
                <w:sz w:val="22"/>
                <w:szCs w:val="22"/>
              </w:rPr>
            </w:pP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б) в СМИ</w:t>
            </w:r>
          </w:p>
          <w:p w:rsidR="00000000" w:rsidRDefault="009D2373">
            <w:pPr>
              <w:rPr>
                <w:sz w:val="22"/>
                <w:szCs w:val="22"/>
              </w:rPr>
            </w:pPr>
          </w:p>
        </w:tc>
        <w:tc>
          <w:tcPr>
            <w:tcW w:w="3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</w:p>
          <w:p w:rsidR="00000000" w:rsidRDefault="009D2373">
            <w:pPr>
              <w:rPr>
                <w:sz w:val="22"/>
                <w:szCs w:val="22"/>
              </w:rPr>
            </w:pP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Неме</w:t>
            </w:r>
            <w:r>
              <w:rPr>
                <w:sz w:val="22"/>
                <w:szCs w:val="22"/>
              </w:rPr>
              <w:t>дленно</w:t>
            </w:r>
          </w:p>
          <w:p w:rsidR="00000000" w:rsidRDefault="009D2373">
            <w:pPr>
              <w:rPr>
                <w:sz w:val="22"/>
                <w:szCs w:val="22"/>
              </w:rPr>
            </w:pP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двухдневный срок после регистрации кандидата</w:t>
            </w:r>
          </w:p>
        </w:tc>
        <w:tc>
          <w:tcPr>
            <w:tcW w:w="1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ч.14 ст. 30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2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Территориальная избирательная комиссия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Выдача кандидату, уполномоченному представителю избирательного объединения, выдвинувшего кандидата, копии решения в случае отказа</w:t>
            </w:r>
            <w:r>
              <w:rPr>
                <w:sz w:val="22"/>
                <w:szCs w:val="22"/>
              </w:rPr>
              <w:t xml:space="preserve"> в регистрации</w:t>
            </w:r>
          </w:p>
        </w:tc>
        <w:tc>
          <w:tcPr>
            <w:tcW w:w="3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течение одних суток с момента принятия решения об отказе в регистрации</w:t>
            </w:r>
          </w:p>
        </w:tc>
        <w:tc>
          <w:tcPr>
            <w:tcW w:w="1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ч.8 ст. 30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2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Территориальная избирательная комиссия</w:t>
            </w:r>
          </w:p>
        </w:tc>
      </w:tr>
      <w:tr w:rsidR="00000000">
        <w:trPr>
          <w:trHeight w:val="375"/>
        </w:trPr>
        <w:tc>
          <w:tcPr>
            <w:tcW w:w="1538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Статус кандидатов.</w:t>
            </w:r>
          </w:p>
        </w:tc>
      </w:tr>
      <w:tr w:rsidR="00000000">
        <w:trPr>
          <w:trHeight w:val="253"/>
        </w:trPr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Представление в территориальную 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комиссию письменного заявления о снятии свое</w:t>
            </w:r>
            <w:r>
              <w:rPr>
                <w:sz w:val="22"/>
                <w:szCs w:val="22"/>
              </w:rPr>
              <w:t>й кандидатуры</w:t>
            </w:r>
          </w:p>
        </w:tc>
        <w:tc>
          <w:tcPr>
            <w:tcW w:w="3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позднее, чем за пять дней до дня голосования,</w:t>
            </w:r>
          </w:p>
          <w:p w:rsidR="00000000" w:rsidRDefault="009D2373">
            <w:pPr>
              <w:rPr>
                <w:sz w:val="22"/>
                <w:szCs w:val="22"/>
              </w:rPr>
            </w:pP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 при вынуждающих обстоятельствах не позднее чем за один день</w:t>
            </w:r>
          </w:p>
        </w:tc>
        <w:tc>
          <w:tcPr>
            <w:tcW w:w="1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08 сентября 2014г.</w:t>
            </w:r>
          </w:p>
          <w:p w:rsidR="00000000" w:rsidRDefault="009D2373">
            <w:pPr>
              <w:rPr>
                <w:sz w:val="16"/>
                <w:szCs w:val="16"/>
              </w:rPr>
            </w:pP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сентября 2014г</w:t>
            </w:r>
          </w:p>
        </w:tc>
        <w:tc>
          <w:tcPr>
            <w:tcW w:w="2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ч.15 ст. 30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2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Кандидаты в депутаты</w:t>
            </w:r>
          </w:p>
        </w:tc>
      </w:tr>
      <w:tr w:rsidR="00000000">
        <w:trPr>
          <w:trHeight w:val="726"/>
        </w:trPr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Отзыв выдвинутого</w:t>
            </w:r>
            <w:r>
              <w:rPr>
                <w:sz w:val="22"/>
                <w:szCs w:val="22"/>
              </w:rPr>
              <w:t xml:space="preserve"> кандидата по решению органа избирательного объединения</w:t>
            </w:r>
          </w:p>
        </w:tc>
        <w:tc>
          <w:tcPr>
            <w:tcW w:w="3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позднее, чем за пять дней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дня голосования</w:t>
            </w:r>
          </w:p>
        </w:tc>
        <w:tc>
          <w:tcPr>
            <w:tcW w:w="1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08 октября 2012г</w:t>
            </w:r>
          </w:p>
        </w:tc>
        <w:tc>
          <w:tcPr>
            <w:tcW w:w="2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ч.17 ст. 30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2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Избирательные объединения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Уведомление об аннулировании регистрации кандидата</w:t>
            </w:r>
          </w:p>
        </w:tc>
        <w:tc>
          <w:tcPr>
            <w:tcW w:w="3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Незамедлительно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 18 ст. 30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2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Территориальная избирательная комиссия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Регистрация доверенных лиц кандидатов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(до пяти (5) доверенных лиц)</w:t>
            </w:r>
          </w:p>
        </w:tc>
        <w:tc>
          <w:tcPr>
            <w:tcW w:w="3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течение трех дней со дня поступления письменного заявления кандидата (представления избирательного объединения) </w:t>
            </w:r>
            <w:r>
              <w:rPr>
                <w:sz w:val="22"/>
                <w:szCs w:val="22"/>
              </w:rPr>
              <w:t>и заявления самого гражданина о согласии быть доверенным лицом</w:t>
            </w:r>
          </w:p>
        </w:tc>
        <w:tc>
          <w:tcPr>
            <w:tcW w:w="1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 1 ст. 34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2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Территориальная избирательная комиссия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Назначение по одному члену комиссии с правом совещательного голоса в территориальную комиссию</w:t>
            </w:r>
          </w:p>
        </w:tc>
        <w:tc>
          <w:tcPr>
            <w:tcW w:w="3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 дня представления докуме</w:t>
            </w:r>
            <w:r>
              <w:rPr>
                <w:sz w:val="22"/>
                <w:szCs w:val="22"/>
              </w:rPr>
              <w:t>нтов на регистрацию</w:t>
            </w:r>
          </w:p>
        </w:tc>
        <w:tc>
          <w:tcPr>
            <w:tcW w:w="1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ст.18 Областного закона</w:t>
            </w:r>
          </w:p>
        </w:tc>
        <w:tc>
          <w:tcPr>
            <w:tcW w:w="2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Кандидаты, избирательные объединения, выдвинувшие кандидатов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Назначение по одному члену избирательной комиссии с правом совещательного голоса в участковые избирательные комиссии</w:t>
            </w:r>
          </w:p>
          <w:p w:rsidR="00000000" w:rsidRDefault="009D2373">
            <w:pPr>
              <w:rPr>
                <w:sz w:val="22"/>
                <w:szCs w:val="22"/>
              </w:rPr>
            </w:pPr>
          </w:p>
        </w:tc>
        <w:tc>
          <w:tcPr>
            <w:tcW w:w="3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После регистрации кандидата</w:t>
            </w:r>
          </w:p>
        </w:tc>
        <w:tc>
          <w:tcPr>
            <w:tcW w:w="1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>т. 18 Областного закона</w:t>
            </w:r>
          </w:p>
        </w:tc>
        <w:tc>
          <w:tcPr>
            <w:tcW w:w="2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Кандидаты</w:t>
            </w:r>
          </w:p>
        </w:tc>
      </w:tr>
      <w:tr w:rsidR="00000000">
        <w:trPr>
          <w:trHeight w:val="569"/>
        </w:trPr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Представление в территориальную комиссию заверенной копии приказа об освобождении кандидата на время его участия в выборах от выполнения служебных обязанностей (для находящихся на государственной и муниципальной службе, </w:t>
            </w:r>
            <w:r>
              <w:rPr>
                <w:sz w:val="22"/>
                <w:szCs w:val="22"/>
              </w:rPr>
              <w:t>либо работников СМИ)</w:t>
            </w:r>
          </w:p>
        </w:tc>
        <w:tc>
          <w:tcPr>
            <w:tcW w:w="3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позднее, чем через 5 дней со дня регистрации</w:t>
            </w:r>
          </w:p>
        </w:tc>
        <w:tc>
          <w:tcPr>
            <w:tcW w:w="1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 2 ст. 32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2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Лица, указанные в ч.2 ст.29 Областного закона, с учетом положений второго предложения ч.2 ст.29</w:t>
            </w:r>
          </w:p>
        </w:tc>
      </w:tr>
      <w:tr w:rsidR="00000000">
        <w:trPr>
          <w:trHeight w:val="551"/>
        </w:trPr>
        <w:tc>
          <w:tcPr>
            <w:tcW w:w="1538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pStyle w:val="2"/>
              <w:snapToGrid w:val="0"/>
              <w:rPr>
                <w:i w:val="0"/>
                <w:sz w:val="22"/>
                <w:szCs w:val="22"/>
                <w:lang w:val="ru-RU"/>
              </w:rPr>
            </w:pPr>
            <w:r>
              <w:rPr>
                <w:i w:val="0"/>
                <w:sz w:val="22"/>
                <w:szCs w:val="22"/>
                <w:lang w:val="ru-RU"/>
              </w:rPr>
              <w:t xml:space="preserve">Информирование избирателей. Предвыборная агитация. 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Опов</w:t>
            </w:r>
            <w:r>
              <w:rPr>
                <w:sz w:val="22"/>
                <w:szCs w:val="22"/>
              </w:rPr>
              <w:t>ещение избирателей о времени и месте голосования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позднее, чем за 10 дней до дня голосования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 сентября 2014г.</w:t>
            </w:r>
          </w:p>
        </w:tc>
        <w:tc>
          <w:tcPr>
            <w:tcW w:w="25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 2 ст. 55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Участковые избирательные комиссии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Направление в СМИ для опубликования информации о поступлении и ра</w:t>
            </w:r>
            <w:r>
              <w:rPr>
                <w:sz w:val="22"/>
                <w:szCs w:val="22"/>
              </w:rPr>
              <w:t>сходовании средств избирательных фондов кандидатов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Периодически до дня голосования на выборах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</w:p>
        </w:tc>
        <w:tc>
          <w:tcPr>
            <w:tcW w:w="25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ч.8 ст.50</w:t>
            </w:r>
          </w:p>
          <w:p w:rsidR="00000000" w:rsidRDefault="009D2373">
            <w:pPr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Территориальная избирательная комиссия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Публикация в СМИ информации о поступлении и расходовании средств избирательных фондов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Период</w:t>
            </w:r>
            <w:r>
              <w:rPr>
                <w:sz w:val="22"/>
                <w:szCs w:val="22"/>
              </w:rPr>
              <w:t>ически до дня голосования на выборах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течение трех дней со дня получения из ТИК</w:t>
            </w:r>
          </w:p>
        </w:tc>
        <w:tc>
          <w:tcPr>
            <w:tcW w:w="25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 8ст.50</w:t>
            </w:r>
          </w:p>
          <w:p w:rsidR="00000000" w:rsidRDefault="009D2373">
            <w:pPr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СМИ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Передача в СМИ копий финансовых отчетов зарегистрированных кандидатов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 чем через 5 дней со дня их поступления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</w:p>
        </w:tc>
        <w:tc>
          <w:tcPr>
            <w:tcW w:w="25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 10 ст. 50</w:t>
            </w:r>
          </w:p>
          <w:p w:rsidR="00000000" w:rsidRDefault="009D2373">
            <w:pPr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</w:t>
            </w:r>
            <w:r>
              <w:rPr>
                <w:sz w:val="22"/>
                <w:szCs w:val="22"/>
              </w:rPr>
              <w:t>ого закона</w:t>
            </w:r>
          </w:p>
        </w:tc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Территориальная избирательная комиссия 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Начало предвыборной агитации кандидатов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 дня выдвижения кандидатов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5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ч.1 ст.40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Граждане Российской Федерации, избирательные, общественные объединения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Прекращение предвыборной агитаци</w:t>
            </w:r>
            <w:r>
              <w:rPr>
                <w:sz w:val="22"/>
                <w:szCs w:val="22"/>
              </w:rPr>
              <w:t>и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ноль часов за одни сутки до дня голосования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ind w:left="-150" w:right="-14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 сентября 2014 г. 00.00 час.</w:t>
            </w:r>
          </w:p>
        </w:tc>
        <w:tc>
          <w:tcPr>
            <w:tcW w:w="25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ч.1 ст.40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Кандидаты, избирательные объединения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Предвыборная агитация на каналах организаций телерадиовещания и в периодических печатных изданиях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Начало агита</w:t>
            </w:r>
            <w:r>
              <w:rPr>
                <w:sz w:val="22"/>
                <w:szCs w:val="22"/>
              </w:rPr>
              <w:t>ции - за 28 дней до дня голосования.</w:t>
            </w:r>
          </w:p>
          <w:p w:rsidR="00000000" w:rsidRDefault="009D2373">
            <w:pPr>
              <w:rPr>
                <w:sz w:val="22"/>
                <w:szCs w:val="22"/>
              </w:rPr>
            </w:pP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Окончание агитации – в ноль часов за одни сутки до дня голосования</w:t>
            </w:r>
          </w:p>
          <w:p w:rsidR="00000000" w:rsidRDefault="009D2373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ind w:left="-150" w:right="-14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 </w:t>
            </w:r>
          </w:p>
          <w:p w:rsidR="00000000" w:rsidRDefault="009D2373">
            <w:pPr>
              <w:ind w:left="-150" w:right="-14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 августа 2014г.</w:t>
            </w:r>
          </w:p>
          <w:p w:rsidR="00000000" w:rsidRDefault="009D2373">
            <w:pPr>
              <w:ind w:left="-150" w:right="-14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 00 час.</w:t>
            </w:r>
          </w:p>
          <w:p w:rsidR="00000000" w:rsidRDefault="009D2373">
            <w:pPr>
              <w:ind w:left="-150" w:right="-14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13сентября 2014 г.</w:t>
            </w:r>
          </w:p>
        </w:tc>
        <w:tc>
          <w:tcPr>
            <w:tcW w:w="25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ч.2 ст. 40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Зарегистрированные кандидаты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Предоставление в ТИК перечня муниципал</w:t>
            </w:r>
            <w:r>
              <w:rPr>
                <w:sz w:val="22"/>
                <w:szCs w:val="22"/>
              </w:rPr>
              <w:t>ьных организаций телерадиовещания, а также государственных и муниципальных периодических печатных изданий, которые обязаны предоставлять эфирное время, печатную площадь для проведения предвыборной агитации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позднее, чем на пятый день после дня официально</w:t>
            </w:r>
            <w:r>
              <w:rPr>
                <w:sz w:val="22"/>
                <w:szCs w:val="22"/>
              </w:rPr>
              <w:t>го опубликования решения о назначении выборов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5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ч.8 ст.38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 исполнительной власти, уполномоченный на осуществление функций по регистрации СМИ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Опубликование соответствующей организацией, предпринимателями сведений о размере и других у</w:t>
            </w:r>
            <w:r>
              <w:rPr>
                <w:sz w:val="22"/>
                <w:szCs w:val="22"/>
              </w:rPr>
              <w:t>словий оплаты работ или услуг по изготовлению печатных агитационных материалов и их представление в муниципальную избирательную комиссию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позднее, чем через 30 дней со дня официального опубликования решения о назначении выборов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</w:t>
            </w:r>
          </w:p>
        </w:tc>
        <w:tc>
          <w:tcPr>
            <w:tcW w:w="25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 6 ст.41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</w:t>
            </w:r>
            <w:r>
              <w:rPr>
                <w:sz w:val="22"/>
                <w:szCs w:val="22"/>
              </w:rPr>
              <w:t>кона</w:t>
            </w:r>
          </w:p>
        </w:tc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Организация, индивидуальные предприниматели, изготавливающие печатные агитационные материалы</w:t>
            </w:r>
          </w:p>
        </w:tc>
      </w:tr>
      <w:tr w:rsidR="00000000">
        <w:trPr>
          <w:trHeight w:val="1952"/>
        </w:trPr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9D2373">
            <w:pPr>
              <w:snapToGrid w:val="0"/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Опубликование в СМИ перечня муниципальных организаций телерадиовещания и муниципальных периодических печатных изданий, обязанных предоставлять эфирное время</w:t>
            </w:r>
            <w:r>
              <w:rPr>
                <w:sz w:val="22"/>
                <w:szCs w:val="22"/>
              </w:rPr>
              <w:t>, печатную площадь для проведения предвыборной агитации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После получения перечня из соответствующих органов исполнительной власти, уполномоченных на осуществление функций по регистрации СМИ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5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ч.7 ст.38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Территориальная избирательная комиссия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Опубликование в периодическом печатном издании сведений о размере и других условиях оплаты эфирного времени, печатной площади и представление в территориальную избирательную комиссию сведений вместе с уведомлением о готовности предоставить эфирное время</w:t>
            </w:r>
            <w:r>
              <w:rPr>
                <w:sz w:val="22"/>
                <w:szCs w:val="22"/>
              </w:rPr>
              <w:t>, печатную площадь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 чем через 30 дней со дня официального опубликования решения о назначении выборов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5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ч.6 ст. 41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Соответствующие организации телерадиовещания, редакции периодических печатных изданий</w:t>
            </w:r>
          </w:p>
        </w:tc>
      </w:tr>
      <w:tr w:rsidR="00000000">
        <w:trPr>
          <w:trHeight w:val="1204"/>
        </w:trPr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Декларирование общего объем</w:t>
            </w:r>
            <w:r>
              <w:rPr>
                <w:sz w:val="22"/>
                <w:szCs w:val="22"/>
              </w:rPr>
              <w:t>а печатной площади, предоставляемой периодическим печатным изданием бесплатно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 чем через 20 дней после официального опубликования решения о назначении выборов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5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ч.3 ст.43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Редакции периодических печатных изданий</w:t>
            </w:r>
          </w:p>
        </w:tc>
      </w:tr>
      <w:tr w:rsidR="00000000">
        <w:trPr>
          <w:trHeight w:val="1204"/>
        </w:trPr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Подача зарегистр</w:t>
            </w:r>
            <w:r>
              <w:rPr>
                <w:sz w:val="22"/>
                <w:szCs w:val="22"/>
              </w:rPr>
              <w:t>ированными кандидатами письменной заявки в редакцию периодического печатного издания и редакцию телерадиовещания на участие в жеребьевке по распределению печатной площади и эфирного времени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 3 дней по завершении регистрации кандидата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 августа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2014 г.</w:t>
            </w:r>
          </w:p>
        </w:tc>
        <w:tc>
          <w:tcPr>
            <w:tcW w:w="25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ст. 42,43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Зарегистрированные кандидаты</w:t>
            </w:r>
          </w:p>
        </w:tc>
      </w:tr>
      <w:tr w:rsidR="00000000">
        <w:trPr>
          <w:trHeight w:val="1204"/>
        </w:trPr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Проведение жеребьевки по распределению платной печатной площади на основании письменных заявок, поданных зарегистрированными кандидатами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 3 дней по завершении регистраци</w:t>
            </w:r>
            <w:r>
              <w:rPr>
                <w:sz w:val="22"/>
                <w:szCs w:val="22"/>
              </w:rPr>
              <w:t>и кандидатов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позднее 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 августа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2014 г.</w:t>
            </w:r>
          </w:p>
        </w:tc>
        <w:tc>
          <w:tcPr>
            <w:tcW w:w="25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ч.4, 8 ст. 43</w:t>
            </w:r>
          </w:p>
          <w:p w:rsidR="00000000" w:rsidRDefault="009D2373">
            <w:p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Редакции периодических печатных изданий с участием заинтересованных лиц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Перечисление в полном объеме средств в оплату стоимости эфирного времени, печатной площади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позднее, чем</w:t>
            </w:r>
            <w:r>
              <w:rPr>
                <w:sz w:val="22"/>
                <w:szCs w:val="22"/>
              </w:rPr>
              <w:t xml:space="preserve"> за два дня до дня представления эфирного времени, опубликования 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5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ч.10 ст.42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ч.13 ст.43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Зарегистрированные кандидаты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spacing w:before="60" w:after="6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Направление в соответствующие редакции периодических печатных изданий, организаций телерадиовещания отказа от использо</w:t>
            </w:r>
            <w:r>
              <w:rPr>
                <w:sz w:val="22"/>
                <w:szCs w:val="22"/>
              </w:rPr>
              <w:t>вания печатной площади и эфирного времени после проведения жеребьёвки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 чем за 3 дня до дня публикации, выхода в эфир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</w:p>
        </w:tc>
        <w:tc>
          <w:tcPr>
            <w:tcW w:w="25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ч.8 ст.42</w:t>
            </w:r>
          </w:p>
          <w:p w:rsidR="00000000" w:rsidRDefault="009D2373">
            <w:pPr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ч.9 ст.43</w:t>
            </w:r>
          </w:p>
          <w:p w:rsidR="00000000" w:rsidRDefault="009D2373">
            <w:pPr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Зарегистрированные кандидаты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spacing w:before="60" w:after="6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Опубликование в муниципальном СМИ предвыборной программы по</w:t>
            </w:r>
            <w:r>
              <w:rPr>
                <w:sz w:val="22"/>
                <w:szCs w:val="22"/>
              </w:rPr>
              <w:t>литической партии, выдвинувшей кандидата, который зарегистрирован территориальной избирательной комиссией; размещение ее в информационно – телекоммуникационной сети Интернет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позднее, чем за 10 дней до дня голосования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 3 сентября 2014 года</w:t>
            </w:r>
          </w:p>
        </w:tc>
        <w:tc>
          <w:tcPr>
            <w:tcW w:w="25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ч.11</w:t>
            </w:r>
            <w:r>
              <w:rPr>
                <w:sz w:val="22"/>
                <w:szCs w:val="22"/>
              </w:rPr>
              <w:t xml:space="preserve"> ст.39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Избирательное объединение, выдвинувшее зарегистрированного кандидата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spacing w:before="60" w:after="6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Выделение по предложению территориальной комиссии специальных мест для размещения агитационных материалов на территории избирательных участков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 чем за</w:t>
            </w:r>
            <w:r>
              <w:rPr>
                <w:sz w:val="22"/>
                <w:szCs w:val="22"/>
              </w:rPr>
              <w:t xml:space="preserve"> 30 дней до дня голосования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позднее 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 августа 2014г.</w:t>
            </w:r>
          </w:p>
        </w:tc>
        <w:tc>
          <w:tcPr>
            <w:tcW w:w="25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ч.8 ст.41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Глава муниципального образования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spacing w:before="60" w:after="6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Рассмотрение заявлений зарегистрированных кандидатов о выделении им помещений для проведения встреч с избирателями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течение 3 дней </w:t>
            </w:r>
          </w:p>
          <w:p w:rsidR="00000000" w:rsidRDefault="009D2373">
            <w:pPr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</w:t>
            </w:r>
            <w:r>
              <w:rPr>
                <w:sz w:val="22"/>
                <w:szCs w:val="22"/>
              </w:rPr>
              <w:t xml:space="preserve"> дня их подачи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</w:p>
        </w:tc>
        <w:tc>
          <w:tcPr>
            <w:tcW w:w="25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 6 ст.44</w:t>
            </w:r>
          </w:p>
          <w:p w:rsidR="00000000" w:rsidRDefault="009D2373">
            <w:pPr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Государственные органы, органы местного самоуправления, собственники, владельцы помещений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spacing w:before="60" w:after="6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Опубликование в информационно – телекоммуникационной сети «Интернет» информации о получении уведомления о факте предост</w:t>
            </w:r>
            <w:r>
              <w:rPr>
                <w:sz w:val="22"/>
                <w:szCs w:val="22"/>
              </w:rPr>
              <w:t>авления помещения зарегистрированному кандидату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течении двух суток с момента получения уведомления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</w:p>
        </w:tc>
        <w:tc>
          <w:tcPr>
            <w:tcW w:w="25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ч.5 ст.44</w:t>
            </w:r>
          </w:p>
          <w:p w:rsidR="00000000" w:rsidRDefault="009D2373">
            <w:pPr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Территориальная избирательная комиссия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spacing w:before="60" w:after="6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Рассмотрение уведомлений организаторов митингов, демонстраций, шествий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соответствии</w:t>
            </w:r>
            <w:r>
              <w:rPr>
                <w:sz w:val="22"/>
                <w:szCs w:val="22"/>
              </w:rPr>
              <w:t xml:space="preserve"> с законодательством Российской Федерации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</w:p>
        </w:tc>
        <w:tc>
          <w:tcPr>
            <w:tcW w:w="25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ч.2 ст. 44</w:t>
            </w:r>
          </w:p>
          <w:p w:rsidR="00000000" w:rsidRDefault="009D2373">
            <w:pPr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Органы местного самоуправления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spacing w:before="60" w:after="6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Запрет на опубликование результатов опросов общественного мнения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течение 5 дней до дня голосования, а так же в день голосования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9 сентября 2014 год</w:t>
            </w:r>
            <w:r>
              <w:rPr>
                <w:sz w:val="22"/>
                <w:szCs w:val="22"/>
              </w:rPr>
              <w:t>а</w:t>
            </w:r>
          </w:p>
        </w:tc>
        <w:tc>
          <w:tcPr>
            <w:tcW w:w="25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ч.3 ст.37</w:t>
            </w:r>
          </w:p>
          <w:p w:rsidR="00000000" w:rsidRDefault="009D2373">
            <w:pPr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СМИ, граждане, зарегистрированные кандидаты, организации проводящие опросы </w:t>
            </w:r>
          </w:p>
        </w:tc>
      </w:tr>
      <w:tr w:rsidR="00000000">
        <w:tc>
          <w:tcPr>
            <w:tcW w:w="1538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Финансирование выборов</w:t>
            </w:r>
            <w:r>
              <w:rPr>
                <w:sz w:val="22"/>
                <w:szCs w:val="22"/>
              </w:rPr>
              <w:t>.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spacing w:before="60" w:after="6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Выделение из местного бюджета денежных средств на подготовку и проведение выборов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 чем в десятидневный срок со дн</w:t>
            </w:r>
            <w:r>
              <w:rPr>
                <w:sz w:val="22"/>
                <w:szCs w:val="22"/>
              </w:rPr>
              <w:t>я официального опубликования решения о назначении выборов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5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</w:p>
        </w:tc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Глава муниципального образования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spacing w:before="60" w:after="6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Открытие кандидатом специального избирательного счета для формирования своего избирательного фонда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после письменного уведомления территориальной комиссии о выдви</w:t>
            </w:r>
            <w:r>
              <w:rPr>
                <w:sz w:val="22"/>
                <w:szCs w:val="22"/>
              </w:rPr>
              <w:t>жении кандидата, до предоставления в территориальную комиссию документов для регистрации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 дня выдвижения до предоставления документов на регистрацию</w:t>
            </w:r>
          </w:p>
        </w:tc>
        <w:tc>
          <w:tcPr>
            <w:tcW w:w="25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ч.1 ст. 49 Областного закона</w:t>
            </w:r>
          </w:p>
        </w:tc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Кандидаты в депутаты представительных органов муниципальных образований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spacing w:before="60" w:after="6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</w:t>
            </w:r>
            <w:r>
              <w:rPr>
                <w:sz w:val="22"/>
                <w:szCs w:val="22"/>
              </w:rPr>
              <w:t>здание кандидатами собственного избирательного фонда для финансирования своей избирательной кампании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период после письменного уведомления территориальной избирательной комиссии о выдвижении (самовыдвижении) и до представления документов для регистрации в</w:t>
            </w:r>
            <w:r>
              <w:rPr>
                <w:sz w:val="22"/>
                <w:szCs w:val="22"/>
              </w:rPr>
              <w:t xml:space="preserve"> комиссии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 дня выдвижения до предоставления документов на регистрацию</w:t>
            </w:r>
          </w:p>
        </w:tc>
        <w:tc>
          <w:tcPr>
            <w:tcW w:w="25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ч.1 ст. 48 Областного закона</w:t>
            </w:r>
          </w:p>
        </w:tc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Кандидаты в депутаты 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spacing w:before="60" w:after="6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Создание кандидатом избирательного фонда необязательно при условии, что число избирателе в одномандатном (многомандатном) избирател</w:t>
            </w:r>
            <w:r>
              <w:rPr>
                <w:sz w:val="22"/>
                <w:szCs w:val="22"/>
              </w:rPr>
              <w:t>ьном округе не превышает пять тысяч и финансирование кандидатом своей избирательной кампании не производится.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этом случае кандидат уведомляет комиссию об указанных обстоятельствах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5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ч.1 ст. 48 Областного закона</w:t>
            </w:r>
          </w:p>
        </w:tc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Кандидаты в депутаты 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spacing w:before="60" w:after="6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Выдача разрешения ка</w:t>
            </w:r>
            <w:r>
              <w:rPr>
                <w:sz w:val="22"/>
                <w:szCs w:val="22"/>
              </w:rPr>
              <w:t>ндидату на открытие специального избирательного счета для формирования избирательного фонда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течение трех дней после получения уведомления о выдвижении кандидата 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5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ч.3 ст. 49 Областного закона</w:t>
            </w:r>
          </w:p>
        </w:tc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Территориальная избирательная комиссия 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spacing w:before="60" w:after="6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Представление кандид</w:t>
            </w:r>
            <w:r>
              <w:rPr>
                <w:sz w:val="22"/>
                <w:szCs w:val="22"/>
              </w:rPr>
              <w:t>атами в ТИК финансовых отчетов:</w:t>
            </w:r>
          </w:p>
          <w:p w:rsidR="00000000" w:rsidRDefault="009D2373">
            <w:pPr>
              <w:spacing w:before="60" w:after="60"/>
              <w:rPr>
                <w:sz w:val="22"/>
                <w:szCs w:val="22"/>
              </w:rPr>
            </w:pPr>
          </w:p>
          <w:p w:rsidR="00000000" w:rsidRDefault="009D2373">
            <w:pPr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Первый финансовый отчет</w:t>
            </w:r>
          </w:p>
          <w:p w:rsidR="00000000" w:rsidRDefault="009D2373">
            <w:pPr>
              <w:spacing w:before="60" w:after="60"/>
              <w:rPr>
                <w:sz w:val="22"/>
                <w:szCs w:val="22"/>
              </w:rPr>
            </w:pPr>
          </w:p>
          <w:p w:rsidR="00000000" w:rsidRDefault="009D2373">
            <w:pPr>
              <w:spacing w:before="60" w:after="60"/>
              <w:rPr>
                <w:sz w:val="22"/>
                <w:szCs w:val="22"/>
              </w:rPr>
            </w:pPr>
          </w:p>
          <w:p w:rsidR="00000000" w:rsidRDefault="009D2373">
            <w:pPr>
              <w:spacing w:before="60" w:after="60"/>
              <w:rPr>
                <w:sz w:val="22"/>
                <w:szCs w:val="22"/>
              </w:rPr>
            </w:pPr>
          </w:p>
          <w:p w:rsidR="00000000" w:rsidRDefault="009D2373">
            <w:pPr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Итоговый финансовый отчет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</w:p>
          <w:p w:rsidR="00000000" w:rsidRDefault="009D2373">
            <w:pPr>
              <w:spacing w:before="60" w:after="60"/>
              <w:rPr>
                <w:sz w:val="22"/>
                <w:szCs w:val="22"/>
              </w:rPr>
            </w:pPr>
          </w:p>
          <w:p w:rsidR="00000000" w:rsidRDefault="009D2373">
            <w:pPr>
              <w:spacing w:before="60" w:after="60"/>
              <w:rPr>
                <w:sz w:val="22"/>
                <w:szCs w:val="22"/>
              </w:rPr>
            </w:pPr>
          </w:p>
          <w:p w:rsidR="00000000" w:rsidRDefault="009D2373">
            <w:pPr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Одновременно с представлением документов для регистрации</w:t>
            </w:r>
          </w:p>
          <w:p w:rsidR="00000000" w:rsidRDefault="009D2373">
            <w:pPr>
              <w:spacing w:before="60" w:after="60"/>
              <w:rPr>
                <w:sz w:val="22"/>
                <w:szCs w:val="22"/>
              </w:rPr>
            </w:pPr>
          </w:p>
          <w:p w:rsidR="00000000" w:rsidRDefault="009D2373">
            <w:pPr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позднее, чем через 30 дней после опубликования общих данных о результатах выборов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</w:p>
          <w:p w:rsidR="00000000" w:rsidRDefault="009D2373">
            <w:pPr>
              <w:rPr>
                <w:sz w:val="22"/>
                <w:szCs w:val="22"/>
              </w:rPr>
            </w:pPr>
          </w:p>
          <w:p w:rsidR="00000000" w:rsidRDefault="009D2373">
            <w:pPr>
              <w:rPr>
                <w:sz w:val="22"/>
                <w:szCs w:val="22"/>
              </w:rPr>
            </w:pPr>
          </w:p>
          <w:p w:rsidR="00000000" w:rsidRDefault="009D2373">
            <w:pPr>
              <w:rPr>
                <w:sz w:val="22"/>
                <w:szCs w:val="22"/>
              </w:rPr>
            </w:pPr>
          </w:p>
          <w:p w:rsidR="00000000" w:rsidRDefault="009D2373">
            <w:pPr>
              <w:rPr>
                <w:sz w:val="22"/>
                <w:szCs w:val="22"/>
              </w:rPr>
            </w:pPr>
          </w:p>
          <w:p w:rsidR="00000000" w:rsidRDefault="009D2373">
            <w:pPr>
              <w:rPr>
                <w:sz w:val="22"/>
                <w:szCs w:val="22"/>
              </w:rPr>
            </w:pPr>
          </w:p>
          <w:p w:rsidR="00000000" w:rsidRDefault="009D2373">
            <w:pPr>
              <w:rPr>
                <w:sz w:val="22"/>
                <w:szCs w:val="22"/>
              </w:rPr>
            </w:pPr>
          </w:p>
          <w:p w:rsidR="00000000" w:rsidRDefault="009D2373">
            <w:pPr>
              <w:rPr>
                <w:sz w:val="22"/>
                <w:szCs w:val="22"/>
              </w:rPr>
            </w:pP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 19 ок</w:t>
            </w:r>
            <w:r>
              <w:rPr>
                <w:sz w:val="22"/>
                <w:szCs w:val="22"/>
              </w:rPr>
              <w:t>тября 2014 года</w:t>
            </w:r>
          </w:p>
        </w:tc>
        <w:tc>
          <w:tcPr>
            <w:tcW w:w="25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ч.9 ст. 50 Областного закона</w:t>
            </w:r>
          </w:p>
        </w:tc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Кандидаты 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spacing w:before="60" w:after="6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Передача в СМИ копий финансовых отчетов зарегистрированных кандидатов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 чем через 5 дней со дня их поступления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5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ч.10 ст. 50 Областного закона</w:t>
            </w:r>
          </w:p>
        </w:tc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Территориальная избирательная комиссия 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spacing w:before="60" w:after="6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Предо</w:t>
            </w:r>
            <w:r>
              <w:rPr>
                <w:sz w:val="22"/>
                <w:szCs w:val="22"/>
              </w:rPr>
              <w:t>ставление по требованию кандидата и территориальной комиссии информации о поступлении и расходовании средств на специальном избирательном счете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Периодически по требованию кандидата и территориальной комиссии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5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п.7 ст. 50 Областного закона</w:t>
            </w:r>
          </w:p>
        </w:tc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Кредитная организа</w:t>
            </w:r>
            <w:r>
              <w:rPr>
                <w:sz w:val="22"/>
                <w:szCs w:val="22"/>
              </w:rPr>
              <w:t xml:space="preserve">ция, в которой открыт специальный избирательный счет 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spacing w:before="60" w:after="6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Предоставление по требованию кандидата и территориальной комиссии заверенных копий первичных финансовых документов, подтверждающих поступление и расходование средств специального избирательного счета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трехдневный срок, а за три дня до дня голосования - немедленно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5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п.7 ст. 50 Областного закона</w:t>
            </w:r>
          </w:p>
        </w:tc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Кредитная организация, в которой открыт специальный избирательный счет 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spacing w:before="60" w:after="6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Перечисление неизрасходованных денежных средств, находящихся на специальных избирательн</w:t>
            </w:r>
            <w:r>
              <w:rPr>
                <w:sz w:val="22"/>
                <w:szCs w:val="22"/>
              </w:rPr>
              <w:t>ых счетах:</w:t>
            </w:r>
          </w:p>
          <w:p w:rsidR="00000000" w:rsidRDefault="009D2373">
            <w:pPr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а) гражданам, юридическим лицам;</w:t>
            </w:r>
          </w:p>
          <w:p w:rsidR="00000000" w:rsidRDefault="009D2373">
            <w:pPr>
              <w:spacing w:before="60" w:after="60"/>
              <w:rPr>
                <w:sz w:val="22"/>
                <w:szCs w:val="22"/>
              </w:rPr>
            </w:pPr>
          </w:p>
          <w:p w:rsidR="00000000" w:rsidRDefault="009D2373">
            <w:pPr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б) в доход местного бюджета.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</w:p>
          <w:p w:rsidR="00000000" w:rsidRDefault="009D2373">
            <w:pPr>
              <w:spacing w:before="60" w:after="60"/>
              <w:rPr>
                <w:sz w:val="22"/>
                <w:szCs w:val="22"/>
              </w:rPr>
            </w:pPr>
          </w:p>
          <w:p w:rsidR="00000000" w:rsidRDefault="009D2373">
            <w:pPr>
              <w:spacing w:before="60" w:after="60"/>
              <w:rPr>
                <w:sz w:val="22"/>
                <w:szCs w:val="22"/>
              </w:rPr>
            </w:pPr>
          </w:p>
          <w:p w:rsidR="00000000" w:rsidRDefault="009D2373">
            <w:pPr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После дня голосования</w:t>
            </w:r>
          </w:p>
          <w:p w:rsidR="00000000" w:rsidRDefault="009D2373">
            <w:pPr>
              <w:spacing w:before="60" w:after="60"/>
              <w:rPr>
                <w:sz w:val="22"/>
                <w:szCs w:val="22"/>
              </w:rPr>
            </w:pPr>
          </w:p>
          <w:p w:rsidR="00000000" w:rsidRDefault="009D2373">
            <w:pPr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истечении 60 дней со дня голосования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</w:p>
          <w:p w:rsidR="00000000" w:rsidRDefault="009D2373">
            <w:pPr>
              <w:rPr>
                <w:sz w:val="22"/>
                <w:szCs w:val="22"/>
              </w:rPr>
            </w:pPr>
          </w:p>
          <w:p w:rsidR="00000000" w:rsidRDefault="009D2373">
            <w:pPr>
              <w:rPr>
                <w:sz w:val="22"/>
                <w:szCs w:val="22"/>
              </w:rPr>
            </w:pP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15 сентября 2014 года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14 сентября 2014 года</w:t>
            </w:r>
          </w:p>
        </w:tc>
        <w:tc>
          <w:tcPr>
            <w:tcW w:w="25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ч.11 ст.50</w:t>
            </w:r>
          </w:p>
          <w:p w:rsidR="00000000" w:rsidRDefault="009D2373">
            <w:pPr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Кандидаты</w:t>
            </w:r>
          </w:p>
          <w:p w:rsidR="00000000" w:rsidRDefault="009D2373">
            <w:pPr>
              <w:spacing w:before="60" w:after="60"/>
              <w:rPr>
                <w:sz w:val="22"/>
                <w:szCs w:val="22"/>
              </w:rPr>
            </w:pPr>
          </w:p>
          <w:p w:rsidR="00000000" w:rsidRDefault="009D2373">
            <w:pPr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Кредитная организация по </w:t>
            </w:r>
            <w:r>
              <w:rPr>
                <w:sz w:val="22"/>
                <w:szCs w:val="22"/>
              </w:rPr>
              <w:t xml:space="preserve">письменному указанию территориальной избирательной комиссии 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spacing w:before="60" w:after="6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Представление в территориальную комиссию отчетов о поступлении и расходовании средств местного бюджета, выделенных на подготовку и проведение выборов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позднее, чем через 10 дней со дня голосо</w:t>
            </w:r>
            <w:r>
              <w:rPr>
                <w:sz w:val="22"/>
                <w:szCs w:val="22"/>
              </w:rPr>
              <w:t>вания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 25 сентября 2014 года</w:t>
            </w:r>
          </w:p>
        </w:tc>
        <w:tc>
          <w:tcPr>
            <w:tcW w:w="25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 4 ст. 47 Областного закона</w:t>
            </w:r>
          </w:p>
        </w:tc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Участковые избирательные комиссии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spacing w:before="60" w:after="6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Предоставление в представительный орган муниципального образования отчета о расходовании избирательных средств на выборах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позднее, чем через 45 дней</w:t>
            </w:r>
            <w:r>
              <w:rPr>
                <w:sz w:val="22"/>
                <w:szCs w:val="22"/>
              </w:rPr>
              <w:t xml:space="preserve"> со дня голосования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 октября 2014 г.</w:t>
            </w:r>
          </w:p>
        </w:tc>
        <w:tc>
          <w:tcPr>
            <w:tcW w:w="25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 3 ст. 48 Областного закона</w:t>
            </w:r>
          </w:p>
        </w:tc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Территориальная избирательная комиссия</w:t>
            </w:r>
          </w:p>
        </w:tc>
      </w:tr>
      <w:tr w:rsidR="00000000">
        <w:tc>
          <w:tcPr>
            <w:tcW w:w="1538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Голосование и определение результатов выборов</w:t>
            </w:r>
            <w:r>
              <w:rPr>
                <w:sz w:val="22"/>
                <w:szCs w:val="22"/>
              </w:rPr>
              <w:t>.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spacing w:before="60" w:after="6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Утверждение формы бюллетеней, порядка осуществления контроля за изготовлением бюллетеней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</w:t>
            </w:r>
            <w:r>
              <w:rPr>
                <w:sz w:val="22"/>
                <w:szCs w:val="22"/>
              </w:rPr>
              <w:t>е чем за 25 дней до дня голосования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позднее 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 августа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2014 г.</w:t>
            </w:r>
          </w:p>
        </w:tc>
        <w:tc>
          <w:tcPr>
            <w:tcW w:w="25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ч.7 ст.54</w:t>
            </w:r>
          </w:p>
          <w:p w:rsidR="00000000" w:rsidRDefault="009D2373">
            <w:pPr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Избирательная комиссия Ростовской области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spacing w:before="6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Утверждение текста и числа изготовляемых бюллетеней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 чем за 20 дней до дня голосования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август</w:t>
            </w:r>
            <w:r>
              <w:rPr>
                <w:sz w:val="22"/>
                <w:szCs w:val="22"/>
              </w:rPr>
              <w:t>а 2014 г.</w:t>
            </w:r>
          </w:p>
        </w:tc>
        <w:tc>
          <w:tcPr>
            <w:tcW w:w="25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ч.7 ст.54</w:t>
            </w:r>
          </w:p>
          <w:p w:rsidR="00000000" w:rsidRDefault="009D2373">
            <w:p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Территориальная избирательная комиссия</w:t>
            </w:r>
          </w:p>
        </w:tc>
      </w:tr>
      <w:tr w:rsidR="00000000">
        <w:trPr>
          <w:trHeight w:val="826"/>
        </w:trPr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spacing w:before="6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Изготовление бюллетеней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позднее, чем за 10 дней до дня голосования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 сентября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2014 г.</w:t>
            </w:r>
          </w:p>
        </w:tc>
        <w:tc>
          <w:tcPr>
            <w:tcW w:w="25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ч.15 ст.54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Территориальная избирательная комиссия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spacing w:before="6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Переда</w:t>
            </w:r>
            <w:r>
              <w:rPr>
                <w:sz w:val="22"/>
                <w:szCs w:val="22"/>
              </w:rPr>
              <w:t>ча бюллетеней территориальной комиссии по акту из типографии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позднее, чем за 10 дней до дня голосования.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 сентября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2014 г.</w:t>
            </w:r>
          </w:p>
        </w:tc>
        <w:tc>
          <w:tcPr>
            <w:tcW w:w="25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 16, 17 ст.54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Территориальная избирательная комиссия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spacing w:before="60" w:after="6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Передача бюллетеней участковым комиссиям т</w:t>
            </w:r>
            <w:r>
              <w:rPr>
                <w:sz w:val="22"/>
                <w:szCs w:val="22"/>
              </w:rPr>
              <w:t>ерриториальной комиссии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позднее, чем за 1 день до дня голосования</w:t>
            </w:r>
          </w:p>
          <w:p w:rsidR="00000000" w:rsidRDefault="009D2373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сентября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2014 г.</w:t>
            </w:r>
          </w:p>
        </w:tc>
        <w:tc>
          <w:tcPr>
            <w:tcW w:w="25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 19, 20 ст.54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Территориальная избирательная комиссия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spacing w:before="60" w:after="6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Досрочное голосование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 03 сентября 2014 г. </w:t>
            </w:r>
          </w:p>
        </w:tc>
        <w:tc>
          <w:tcPr>
            <w:tcW w:w="25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п.2, п.3, п.4 Федерального закона</w:t>
            </w:r>
          </w:p>
        </w:tc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Территориальная избирательная комиссия, участковые избирательные комиссии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Голосование на выборах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 8.00 до 20.00 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день голосования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ind w:left="-73" w:right="-8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 сентября</w:t>
            </w:r>
          </w:p>
          <w:p w:rsidR="00000000" w:rsidRDefault="009D2373">
            <w:pPr>
              <w:ind w:left="-73" w:right="-8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2014 г.</w:t>
            </w:r>
          </w:p>
        </w:tc>
        <w:tc>
          <w:tcPr>
            <w:tcW w:w="25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 1 ст.55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Участковые избирательной комиссии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Регистрация всех поданных заявлений </w:t>
            </w:r>
            <w:r>
              <w:rPr>
                <w:sz w:val="22"/>
                <w:szCs w:val="22"/>
              </w:rPr>
              <w:t>(устных обращений) о голосовании вне помещения для голосования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течение 10 дней до дня голосования и в день голосования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4 сентября 2014 г.</w:t>
            </w:r>
          </w:p>
        </w:tc>
        <w:tc>
          <w:tcPr>
            <w:tcW w:w="25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ч.5 ст.56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Участковые избирательные комиссии</w:t>
            </w:r>
          </w:p>
        </w:tc>
      </w:tr>
      <w:tr w:rsidR="00000000">
        <w:trPr>
          <w:trHeight w:val="1260"/>
        </w:trPr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Прекращение приема заявлений (устных обращений) из</w:t>
            </w:r>
            <w:r>
              <w:rPr>
                <w:sz w:val="22"/>
                <w:szCs w:val="22"/>
              </w:rPr>
              <w:t>бирателей о предоставлении возможности голосования вне помещения для голосования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 чем за шесть часов до окончания времени голосования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14.00</w:t>
            </w:r>
          </w:p>
          <w:p w:rsidR="00000000" w:rsidRDefault="009D2373">
            <w:pPr>
              <w:ind w:left="-73" w:right="-6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 сентября 2014г.</w:t>
            </w:r>
          </w:p>
        </w:tc>
        <w:tc>
          <w:tcPr>
            <w:tcW w:w="25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 5 ст.66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Федерального закона «Об основных гарантиях избирательных прав ...»</w:t>
            </w:r>
          </w:p>
        </w:tc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Участк</w:t>
            </w:r>
            <w:r>
              <w:rPr>
                <w:sz w:val="22"/>
                <w:szCs w:val="22"/>
              </w:rPr>
              <w:t>овые избирательные комиссии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spacing w:before="60" w:after="6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Подсчет голосов избирателей на избирательном участке и составление протокола об итогах голосования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Начинается сразу после окончания голосования и проводится без перерыва до установления итогов голосования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ч.2 ст.58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</w:t>
            </w:r>
            <w:r>
              <w:rPr>
                <w:sz w:val="22"/>
                <w:szCs w:val="22"/>
              </w:rPr>
              <w:t xml:space="preserve"> закона</w:t>
            </w:r>
          </w:p>
        </w:tc>
        <w:tc>
          <w:tcPr>
            <w:tcW w:w="30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Участковые избирательные комиссии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spacing w:before="60" w:after="6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Направление первого экземпляра протокола участковой комиссии об итогах голосования на избирательном участке в территориальную комиссию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Незамедлительно, после подписания его всеми присутствующими членами участково</w:t>
            </w:r>
            <w:r>
              <w:rPr>
                <w:sz w:val="22"/>
                <w:szCs w:val="22"/>
              </w:rPr>
              <w:t>й комиссии с правом решающего голоса и выдачи его заверенных копий лицом, имеющим право на получение этих копий, либо заверения этих копий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ч.27 ст. 58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30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Участковые избирательные комиссии</w:t>
            </w:r>
          </w:p>
        </w:tc>
      </w:tr>
      <w:tr w:rsidR="00000000">
        <w:trPr>
          <w:trHeight w:val="1097"/>
        </w:trPr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spacing w:before="60" w:after="6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Передача документов, указанных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ч. 28 ст. 58 Обла</w:t>
            </w:r>
            <w:r>
              <w:rPr>
                <w:sz w:val="22"/>
                <w:szCs w:val="22"/>
              </w:rPr>
              <w:t>стного закона, в территориальную избирательную комиссию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течение 3 дней после дня голосования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ранее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 сентября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2014 г.</w:t>
            </w:r>
          </w:p>
        </w:tc>
        <w:tc>
          <w:tcPr>
            <w:tcW w:w="2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ч.28 ст. 58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30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Участковые избирательные комиссии</w:t>
            </w:r>
          </w:p>
        </w:tc>
      </w:tr>
      <w:tr w:rsidR="00000000">
        <w:trPr>
          <w:trHeight w:val="955"/>
        </w:trPr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Определение результатов выборов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 трех дней после дня гол</w:t>
            </w:r>
            <w:r>
              <w:rPr>
                <w:sz w:val="22"/>
                <w:szCs w:val="22"/>
              </w:rPr>
              <w:t>осования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сентября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2014 г.</w:t>
            </w:r>
          </w:p>
        </w:tc>
        <w:tc>
          <w:tcPr>
            <w:tcW w:w="2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ч.1 ст. 59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30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Территориальная избирательная комиссия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Направление общих данных о результатах выборов в СМИ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течение одних суток после определения результатов выборов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 сентября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2014 г.</w:t>
            </w:r>
          </w:p>
        </w:tc>
        <w:tc>
          <w:tcPr>
            <w:tcW w:w="2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</w:t>
            </w:r>
            <w:r>
              <w:rPr>
                <w:sz w:val="22"/>
                <w:szCs w:val="22"/>
              </w:rPr>
              <w:t>2 ст.66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30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Территориальная избирательная комиссия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Принятие постановления территориальной избирательной комиссии о результатах выборов в представительный орган муниципального образования, которое включает в себя сведения об избранных кандид</w:t>
            </w:r>
            <w:r>
              <w:rPr>
                <w:sz w:val="22"/>
                <w:szCs w:val="22"/>
              </w:rPr>
              <w:t>атах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течение семи дней после дня голосования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 21 сентября 2014 года</w:t>
            </w:r>
          </w:p>
        </w:tc>
        <w:tc>
          <w:tcPr>
            <w:tcW w:w="2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ч.3 ст.66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30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Территориальная избирательная комиссия</w:t>
            </w:r>
          </w:p>
        </w:tc>
      </w:tr>
      <w:tr w:rsidR="00000000"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Опубликование постановления территориальной избирательной комиссии в СМИ о результатах выборов в представит</w:t>
            </w:r>
            <w:r>
              <w:rPr>
                <w:sz w:val="22"/>
                <w:szCs w:val="22"/>
              </w:rPr>
              <w:t>ельный орган местного самоуправления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течение пяти дней со дня его принятия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ч.7 ст. 63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30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Территориальная избирательная комиссия</w:t>
            </w:r>
          </w:p>
        </w:tc>
      </w:tr>
      <w:tr w:rsidR="00000000">
        <w:trPr>
          <w:trHeight w:val="1687"/>
        </w:trPr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Официальное опубликование результатов выборов, а также данных о числе голосов избирателей, полученных каждым</w:t>
            </w:r>
            <w:r>
              <w:rPr>
                <w:sz w:val="22"/>
                <w:szCs w:val="22"/>
              </w:rPr>
              <w:t xml:space="preserve"> из кандидатов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течение трех недель со дня голосования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 5 октября 2014 года</w:t>
            </w:r>
          </w:p>
        </w:tc>
        <w:tc>
          <w:tcPr>
            <w:tcW w:w="2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ч.4 ст.66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30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Территориальная избирательная комиссия</w:t>
            </w:r>
          </w:p>
        </w:tc>
      </w:tr>
      <w:tr w:rsidR="00000000">
        <w:trPr>
          <w:trHeight w:val="1687"/>
        </w:trPr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Официальное опубликование полных данных о результатах выборов в объеме данных, которые содержатся в </w:t>
            </w:r>
            <w:r>
              <w:rPr>
                <w:sz w:val="22"/>
                <w:szCs w:val="22"/>
              </w:rPr>
              <w:t>протоколах территориальной и участковых избирательных комиссий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течение двух месяцев со дня голосования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 13 ноября 2014 года</w:t>
            </w:r>
          </w:p>
        </w:tc>
        <w:tc>
          <w:tcPr>
            <w:tcW w:w="2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ч.5 ст.66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30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Территориальная избирательная комиссия</w:t>
            </w:r>
          </w:p>
        </w:tc>
      </w:tr>
      <w:tr w:rsidR="00000000">
        <w:trPr>
          <w:trHeight w:val="1687"/>
        </w:trPr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Представление кандидатом в территориальную избирате</w:t>
            </w:r>
            <w:r>
              <w:rPr>
                <w:sz w:val="22"/>
                <w:szCs w:val="22"/>
              </w:rPr>
              <w:t>льную комиссию копию приказа (распоряжения) об освобождении от обязанностей, не совместимых со статусом депутата (сообщение производится в формах, предусмотренных пунктом 17 статьи 57 Областного закона)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течение пяти дней после опубликования постановления</w:t>
            </w:r>
            <w:r>
              <w:rPr>
                <w:sz w:val="22"/>
                <w:szCs w:val="22"/>
              </w:rPr>
              <w:t xml:space="preserve"> территориальной комиссии о результатах выборов в представительный орган  местного самоуправления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ч.1 ст. 63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30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Избранные депутаты представительных органов местного самоуправления</w:t>
            </w:r>
          </w:p>
        </w:tc>
      </w:tr>
      <w:tr w:rsidR="00000000">
        <w:trPr>
          <w:trHeight w:val="1555"/>
        </w:trPr>
        <w:tc>
          <w:tcPr>
            <w:tcW w:w="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Регистрация избранных депутатов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основании постановления</w:t>
            </w:r>
            <w:r>
              <w:rPr>
                <w:sz w:val="22"/>
                <w:szCs w:val="22"/>
              </w:rPr>
              <w:t xml:space="preserve"> территориальной избирательной комиссии о результатах выборов в представительный орган местного самоуправления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ч.7 ст. 63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30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Территориальная избирательная комиссия</w:t>
            </w:r>
          </w:p>
        </w:tc>
      </w:tr>
      <w:tr w:rsidR="00000000">
        <w:trPr>
          <w:trHeight w:val="570"/>
        </w:trPr>
        <w:tc>
          <w:tcPr>
            <w:tcW w:w="1538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Сроки полномочий избирательных комиссий, членов комиссии с правом решающего</w:t>
            </w:r>
            <w:r>
              <w:rPr>
                <w:b/>
                <w:sz w:val="22"/>
                <w:szCs w:val="22"/>
              </w:rPr>
              <w:t>, совещательного  голоса, доверенных лиц зарегистрированных кандидатов</w:t>
            </w:r>
          </w:p>
        </w:tc>
      </w:tr>
      <w:tr w:rsidR="00000000"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Прекращение полномочий участковой избирательной комиссии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Через 10 дней со дня официального опубликования общих данных о результатах выборов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ч.2 ст. 16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30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Участковые из</w:t>
            </w:r>
            <w:r>
              <w:rPr>
                <w:sz w:val="22"/>
                <w:szCs w:val="22"/>
              </w:rPr>
              <w:t>бирательные комиссии.</w:t>
            </w:r>
          </w:p>
        </w:tc>
      </w:tr>
      <w:tr w:rsidR="00000000"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Прекращение полномочий участковой  избирательной комиссии в случае обжалования или опротестования итогов голосования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После вынесения окончательного решения по существу жалобы вышестоящей комиссией или судом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ч.2 ст. 16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</w:t>
            </w:r>
            <w:r>
              <w:rPr>
                <w:sz w:val="22"/>
                <w:szCs w:val="22"/>
              </w:rPr>
              <w:t>кона</w:t>
            </w:r>
          </w:p>
        </w:tc>
        <w:tc>
          <w:tcPr>
            <w:tcW w:w="30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Участковые избирательные комиссии.</w:t>
            </w:r>
          </w:p>
        </w:tc>
      </w:tr>
      <w:tr w:rsidR="00000000"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 полномочий членов комиссии с правом решающего голоса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Истекает одновременно с прекращением полномочий комиссии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п.5 ст. 29 Федерального Закона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t>67-ФЗ от 12.06.2002г.</w:t>
            </w:r>
          </w:p>
        </w:tc>
        <w:tc>
          <w:tcPr>
            <w:tcW w:w="30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Члены комиссии с правом решающего голоса</w:t>
            </w:r>
          </w:p>
        </w:tc>
      </w:tr>
      <w:tr w:rsidR="00000000"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>
              <w:rPr>
                <w:sz w:val="22"/>
                <w:szCs w:val="22"/>
              </w:rPr>
              <w:t>олномочия членов избирательных комиссий, действующих на постоянной основе, с правом совещательного голоса: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а) если кандидаты, их назначившие, были избраны;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б) если кандидаты, их назначившие, не были избраны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</w:p>
          <w:p w:rsidR="00000000" w:rsidRDefault="009D2373">
            <w:pPr>
              <w:rPr>
                <w:sz w:val="22"/>
                <w:szCs w:val="22"/>
              </w:rPr>
            </w:pPr>
          </w:p>
          <w:p w:rsidR="00000000" w:rsidRDefault="009D2373">
            <w:pPr>
              <w:rPr>
                <w:sz w:val="22"/>
                <w:szCs w:val="22"/>
              </w:rPr>
            </w:pP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Продолжаются до окончания регистрации кандидат</w:t>
            </w:r>
            <w:r>
              <w:rPr>
                <w:sz w:val="22"/>
                <w:szCs w:val="22"/>
              </w:rPr>
              <w:t>ов на следующих выборах</w:t>
            </w:r>
          </w:p>
          <w:p w:rsidR="00000000" w:rsidRDefault="009D2373">
            <w:pPr>
              <w:rPr>
                <w:sz w:val="22"/>
                <w:szCs w:val="22"/>
              </w:rPr>
            </w:pPr>
          </w:p>
          <w:p w:rsidR="00000000" w:rsidRDefault="009D2373">
            <w:pPr>
              <w:rPr>
                <w:sz w:val="22"/>
                <w:szCs w:val="22"/>
              </w:rPr>
            </w:pP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день после окончания соответствующей избирательной кампании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 24 ст. 29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Федерального  закона</w:t>
            </w:r>
          </w:p>
        </w:tc>
        <w:tc>
          <w:tcPr>
            <w:tcW w:w="30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Члены избирательных комиссий с правом совещательного голоса</w:t>
            </w:r>
          </w:p>
        </w:tc>
      </w:tr>
      <w:tr w:rsidR="00000000">
        <w:trPr>
          <w:trHeight w:val="1231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Прекращение полномочий доверенных лиц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Прекращаются по решению кандидата</w:t>
            </w:r>
            <w:r>
              <w:rPr>
                <w:sz w:val="22"/>
                <w:szCs w:val="22"/>
              </w:rPr>
              <w:t>, избирательного объединения,  либо вместе с утратой статуса назначивших их кандидатов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ч.4 ст. 34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30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Доверенные лица зарегистрированных кандидатов</w:t>
            </w:r>
          </w:p>
        </w:tc>
      </w:tr>
      <w:tr w:rsidR="00000000">
        <w:trPr>
          <w:trHeight w:val="1236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Кандидат утрачивает свои права и освобождается от обязанностей, связанных со статусом канди</w:t>
            </w:r>
            <w:r>
              <w:rPr>
                <w:sz w:val="22"/>
                <w:szCs w:val="22"/>
              </w:rPr>
              <w:t>дата, за исключением обязанностей, предусмотренных ч.9 ст.48 Областного закона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момента официального опубликования (обнародования) территориальной комиссией общих данных о результатах выборов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ч.5 ст.33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30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Зарегистрированные кандидаты</w:t>
            </w:r>
          </w:p>
        </w:tc>
      </w:tr>
      <w:tr w:rsidR="00000000">
        <w:trPr>
          <w:trHeight w:val="428"/>
        </w:trPr>
        <w:tc>
          <w:tcPr>
            <w:tcW w:w="1538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Расс</w:t>
            </w:r>
            <w:r>
              <w:rPr>
                <w:b/>
                <w:sz w:val="22"/>
                <w:szCs w:val="22"/>
              </w:rPr>
              <w:t>мотрение избирательными комиссиями обращений граждан</w:t>
            </w:r>
          </w:p>
        </w:tc>
      </w:tr>
      <w:tr w:rsidR="00000000"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Рассмотрение избирательными комиссиями поступивших в ходе избирательной компании обращений граждан на нарушения избирательного законодательства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пятидневный срок, но не позднее дня, предшествующего дн</w:t>
            </w:r>
            <w:r>
              <w:rPr>
                <w:sz w:val="22"/>
                <w:szCs w:val="22"/>
              </w:rPr>
              <w:t>ю голосования или в день, следующий за днем голосования- немедленно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ч.3 ст. 11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30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Территориальная, участковые избирательные комиссии</w:t>
            </w:r>
          </w:p>
        </w:tc>
      </w:tr>
      <w:tr w:rsidR="00000000"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Рассмотрение избирательными комиссиями поступивших в ходе избирательной компании обращений граждан о нару</w:t>
            </w:r>
            <w:r>
              <w:rPr>
                <w:sz w:val="22"/>
                <w:szCs w:val="22"/>
              </w:rPr>
              <w:t>шении закона, требующих дополнительной проверки.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 чем в десятидневный срок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ч.4 ст.11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30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Территориальная, участковые избирательные комиссии</w:t>
            </w:r>
          </w:p>
        </w:tc>
      </w:tr>
      <w:tr w:rsidR="00000000">
        <w:trPr>
          <w:cantSplit/>
          <w:trHeight w:val="1302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Рассмотрение представлений избирательных комиссий в правоохранительные органы</w:t>
            </w:r>
          </w:p>
        </w:tc>
        <w:tc>
          <w:tcPr>
            <w:tcW w:w="312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пятидневн</w:t>
            </w:r>
            <w:r>
              <w:rPr>
                <w:sz w:val="22"/>
                <w:szCs w:val="22"/>
              </w:rPr>
              <w:t>ый срок, а если представление получено за пять и менее дней до дня голосования, не позднее дня, предшествующего дню голосования, а если в день голосования или в день следующий за днем голосования – немедленно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ч.4 ст. 11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30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Правоохранительны</w:t>
            </w:r>
            <w:r>
              <w:rPr>
                <w:sz w:val="22"/>
                <w:szCs w:val="22"/>
              </w:rPr>
              <w:t>е органы</w:t>
            </w:r>
          </w:p>
        </w:tc>
      </w:tr>
      <w:tr w:rsidR="00000000">
        <w:trPr>
          <w:cantSplit/>
          <w:trHeight w:val="1415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Направление ответов на представления избирательных комиссий в органы исполнительной власти</w:t>
            </w:r>
          </w:p>
        </w:tc>
        <w:tc>
          <w:tcPr>
            <w:tcW w:w="3123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ч.4 ст. 11</w:t>
            </w:r>
          </w:p>
          <w:p w:rsidR="00000000" w:rsidRDefault="009D23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Областного закона</w:t>
            </w:r>
          </w:p>
        </w:tc>
        <w:tc>
          <w:tcPr>
            <w:tcW w:w="30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Органы исполнительной власти</w:t>
            </w:r>
          </w:p>
        </w:tc>
      </w:tr>
      <w:tr w:rsidR="00000000">
        <w:trPr>
          <w:cantSplit/>
          <w:trHeight w:val="543"/>
        </w:trPr>
        <w:tc>
          <w:tcPr>
            <w:tcW w:w="1538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Хранение избирательных и иных документов (материалов)</w:t>
            </w:r>
          </w:p>
        </w:tc>
      </w:tr>
      <w:tr w:rsidR="00000000">
        <w:trPr>
          <w:cantSplit/>
          <w:trHeight w:val="1415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Хранение документов, связанных с подг</w:t>
            </w:r>
            <w:r>
              <w:rPr>
                <w:sz w:val="22"/>
                <w:szCs w:val="22"/>
              </w:rPr>
              <w:t>отовкой и проведением выборов, их передача в вышестоящие избирательные комиссии или в архив, уничтожение указанных документов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порядке, установленном законодательством Российской Федерации и постановлением Избирательной комиссии Ростовской области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30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Избир</w:t>
            </w:r>
            <w:r>
              <w:rPr>
                <w:sz w:val="22"/>
                <w:szCs w:val="22"/>
              </w:rPr>
              <w:t>ательные комиссии</w:t>
            </w:r>
          </w:p>
        </w:tc>
      </w:tr>
      <w:tr w:rsidR="00000000">
        <w:trPr>
          <w:cantSplit/>
          <w:trHeight w:val="1415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Хранение документации избирательных комиссий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 месяцев после даты проведения голосования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14 марта 2015 года</w:t>
            </w:r>
          </w:p>
        </w:tc>
        <w:tc>
          <w:tcPr>
            <w:tcW w:w="2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ст. 68 Областного закона</w:t>
            </w:r>
          </w:p>
        </w:tc>
        <w:tc>
          <w:tcPr>
            <w:tcW w:w="30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Избирательные комиссии</w:t>
            </w:r>
          </w:p>
        </w:tc>
      </w:tr>
      <w:tr w:rsidR="00000000">
        <w:trPr>
          <w:cantSplit/>
          <w:trHeight w:val="1415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Хранение бюллетеней, открепительных удостоверений, списков избирателей и по</w:t>
            </w:r>
            <w:r>
              <w:rPr>
                <w:sz w:val="22"/>
                <w:szCs w:val="22"/>
              </w:rPr>
              <w:t>дписных листов с подписями избирателей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год со дня завершения опубликования итогов голосования и результатов выборов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ст. 68 Областного закона</w:t>
            </w:r>
          </w:p>
        </w:tc>
        <w:tc>
          <w:tcPr>
            <w:tcW w:w="30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Избирательные комиссии</w:t>
            </w:r>
          </w:p>
        </w:tc>
      </w:tr>
      <w:tr w:rsidR="00000000">
        <w:trPr>
          <w:cantSplit/>
          <w:trHeight w:val="1415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napToGrid w:val="0"/>
              <w:ind w:left="72" w:firstLine="288"/>
              <w:rPr>
                <w:sz w:val="22"/>
                <w:szCs w:val="22"/>
              </w:rPr>
            </w:pPr>
          </w:p>
        </w:tc>
        <w:tc>
          <w:tcPr>
            <w:tcW w:w="4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Хранение протоколов об итогах голосования, о результатах выборов и сводных таблиц комис</w:t>
            </w:r>
            <w:r>
              <w:rPr>
                <w:sz w:val="22"/>
                <w:szCs w:val="22"/>
              </w:rPr>
              <w:t>сий</w:t>
            </w:r>
          </w:p>
        </w:tc>
        <w:tc>
          <w:tcPr>
            <w:tcW w:w="3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год со дня официального опубликования решения о назначении даты новых выборов 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ст. 68 Областного закона</w:t>
            </w:r>
          </w:p>
        </w:tc>
        <w:tc>
          <w:tcPr>
            <w:tcW w:w="30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D23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Избирательные комиссии</w:t>
            </w:r>
          </w:p>
        </w:tc>
      </w:tr>
    </w:tbl>
    <w:p w:rsidR="00000000" w:rsidRDefault="009D2373"/>
    <w:p w:rsidR="00000000" w:rsidRDefault="009D2373">
      <w:pPr>
        <w:jc w:val="both"/>
      </w:pPr>
    </w:p>
    <w:sectPr w:rsidR="0000000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6838" w:h="11906" w:orient="landscape"/>
      <w:pgMar w:top="567" w:right="1134" w:bottom="843" w:left="567" w:header="0" w:footer="567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9D2373">
      <w:r>
        <w:separator/>
      </w:r>
    </w:p>
  </w:endnote>
  <w:endnote w:type="continuationSeparator" w:id="0">
    <w:p w:rsidR="00000000" w:rsidRDefault="009D2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D2373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D2373">
    <w:pPr>
      <w:pStyle w:val="af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D2373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D2373"/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D2373">
    <w:pPr>
      <w:pStyle w:val="af6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D2373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9D2373">
      <w:r>
        <w:separator/>
      </w:r>
    </w:p>
  </w:footnote>
  <w:footnote w:type="continuationSeparator" w:id="0">
    <w:p w:rsidR="00000000" w:rsidRDefault="009D23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D2373">
    <w:pPr>
      <w:pStyle w:val="af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D2373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D2373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D2373">
    <w:pPr>
      <w:pStyle w:val="af2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D237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z w:val="28"/>
        <w:szCs w:val="2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sDel="0" w:formatting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373"/>
    <w:rsid w:val="009D2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0AC0A310-C34A-4B5C-BDB5-9872CD235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2">
    <w:name w:val="heading 2"/>
    <w:basedOn w:val="a"/>
    <w:next w:val="a"/>
    <w:qFormat/>
    <w:pPr>
      <w:keepNext/>
      <w:spacing w:before="240" w:after="60"/>
      <w:outlineLvl w:val="1"/>
    </w:pPr>
    <w:rPr>
      <w:rFonts w:ascii="Cambria" w:hAnsi="Cambria" w:cs="Cambria"/>
      <w:b/>
      <w:bCs/>
      <w:i/>
      <w:iCs/>
      <w:szCs w:val="28"/>
      <w:lang w:val="x-none"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uppressAutoHyphens w:val="0"/>
      <w:ind w:left="4959"/>
      <w:outlineLvl w:val="3"/>
    </w:pPr>
    <w:rPr>
      <w:bCs/>
      <w:szCs w:val="20"/>
      <w:lang w:val="x-none"/>
    </w:rPr>
  </w:style>
  <w:style w:type="character" w:default="1" w:styleId="a0">
    <w:name w:val="Default Paragraph Font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3z0">
    <w:name w:val="WW8Num3z0"/>
    <w:rPr>
      <w:sz w:val="28"/>
      <w:szCs w:val="28"/>
    </w:rPr>
  </w:style>
  <w:style w:type="character" w:customStyle="1" w:styleId="20">
    <w:name w:val="Основной шрифт абзаца2"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Times New Roman" w:hAnsi="Times New Roman" w:cs="Times New Roman"/>
      <w:sz w:val="24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sz w:val="28"/>
      <w:szCs w:val="28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10">
    <w:name w:val="Основной шрифт абзаца1"/>
  </w:style>
  <w:style w:type="character" w:customStyle="1" w:styleId="30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31">
    <w:name w:val="Основной текст с отступом 3 Знак"/>
    <w:rPr>
      <w:sz w:val="16"/>
      <w:szCs w:val="16"/>
    </w:rPr>
  </w:style>
  <w:style w:type="character" w:customStyle="1" w:styleId="32">
    <w:name w:val="Основной текст 3 Знак"/>
    <w:rPr>
      <w:sz w:val="16"/>
      <w:szCs w:val="16"/>
    </w:rPr>
  </w:style>
  <w:style w:type="character" w:customStyle="1" w:styleId="a3">
    <w:name w:val="Верхний колонтитул Знак"/>
    <w:basedOn w:val="10"/>
  </w:style>
  <w:style w:type="character" w:styleId="a4">
    <w:name w:val="page number"/>
  </w:style>
  <w:style w:type="character" w:styleId="a5">
    <w:name w:val="Hyperlink"/>
    <w:rPr>
      <w:color w:val="000080"/>
      <w:u w:val="single"/>
      <w:lang/>
    </w:rPr>
  </w:style>
  <w:style w:type="character" w:styleId="a6">
    <w:name w:val="FollowedHyperlink"/>
    <w:rPr>
      <w:color w:val="800000"/>
      <w:u w:val="single"/>
      <w:lang/>
    </w:rPr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6z0">
    <w:name w:val="WW8Num16z0"/>
    <w:rPr>
      <w:sz w:val="24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Times New Roman" w:hAnsi="Times New Roman" w:cs="Times New Roman"/>
      <w:sz w:val="24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40">
    <w:name w:val="Заголовок 4 Знак"/>
    <w:rPr>
      <w:bCs/>
      <w:sz w:val="28"/>
    </w:rPr>
  </w:style>
  <w:style w:type="character" w:customStyle="1" w:styleId="11">
    <w:name w:val="Заголовок 1 Знак"/>
    <w:rPr>
      <w:rFonts w:cs="Arial"/>
      <w:b/>
      <w:bCs/>
      <w:kern w:val="1"/>
      <w:sz w:val="28"/>
      <w:szCs w:val="32"/>
    </w:rPr>
  </w:style>
  <w:style w:type="character" w:customStyle="1" w:styleId="a7">
    <w:name w:val="Основной текст Знак"/>
    <w:rPr>
      <w:sz w:val="28"/>
      <w:szCs w:val="24"/>
    </w:rPr>
  </w:style>
  <w:style w:type="character" w:customStyle="1" w:styleId="a8">
    <w:name w:val="Текст выноски Знак"/>
    <w:rPr>
      <w:rFonts w:ascii="Tahoma" w:hAnsi="Tahoma" w:cs="Tahoma"/>
      <w:sz w:val="16"/>
      <w:szCs w:val="16"/>
    </w:rPr>
  </w:style>
  <w:style w:type="character" w:customStyle="1" w:styleId="22">
    <w:name w:val="Основной текст 2 Знак"/>
    <w:rPr>
      <w:sz w:val="24"/>
      <w:szCs w:val="24"/>
    </w:rPr>
  </w:style>
  <w:style w:type="character" w:customStyle="1" w:styleId="a9">
    <w:name w:val="Основной текст с отступом Знак"/>
    <w:rPr>
      <w:sz w:val="28"/>
      <w:szCs w:val="24"/>
    </w:rPr>
  </w:style>
  <w:style w:type="character" w:customStyle="1" w:styleId="aa">
    <w:name w:val="Нижний колонтитул Знак"/>
    <w:rPr>
      <w:sz w:val="24"/>
      <w:szCs w:val="24"/>
    </w:rPr>
  </w:style>
  <w:style w:type="character" w:customStyle="1" w:styleId="ab">
    <w:name w:val="Текст сноски Знак"/>
    <w:basedOn w:val="10"/>
  </w:style>
  <w:style w:type="paragraph" w:customStyle="1" w:styleId="ac">
    <w:name w:val="Заголовок"/>
    <w:basedOn w:val="a"/>
    <w:next w:val="ad"/>
    <w:pPr>
      <w:keepNext/>
      <w:spacing w:before="240" w:after="120"/>
    </w:pPr>
    <w:rPr>
      <w:rFonts w:ascii="Liberation Sans" w:eastAsia="Microsoft YaHei" w:hAnsi="Liberation Sans" w:cs="Mangal"/>
      <w:szCs w:val="28"/>
    </w:rPr>
  </w:style>
  <w:style w:type="paragraph" w:styleId="ad">
    <w:name w:val="Body Text"/>
    <w:basedOn w:val="a"/>
    <w:pPr>
      <w:spacing w:after="120"/>
    </w:pPr>
  </w:style>
  <w:style w:type="paragraph" w:styleId="ae">
    <w:name w:val="List"/>
    <w:basedOn w:val="ad"/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23">
    <w:name w:val="Указатель2"/>
    <w:basedOn w:val="a"/>
    <w:pPr>
      <w:suppressLineNumbers/>
    </w:pPr>
    <w:rPr>
      <w:rFonts w:ascii="Arial" w:hAnsi="Arial" w:cs="Mangal"/>
    </w:rPr>
  </w:style>
  <w:style w:type="paragraph" w:customStyle="1" w:styleId="13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14">
    <w:name w:val="Указатель1"/>
    <w:basedOn w:val="a"/>
    <w:pPr>
      <w:suppressLineNumbers/>
    </w:pPr>
    <w:rPr>
      <w:rFonts w:cs="Mangal"/>
    </w:rPr>
  </w:style>
  <w:style w:type="paragraph" w:customStyle="1" w:styleId="15">
    <w:name w:val="заголовок 1"/>
    <w:basedOn w:val="a"/>
    <w:next w:val="a"/>
    <w:pPr>
      <w:keepNext/>
      <w:autoSpaceDE w:val="0"/>
    </w:pPr>
    <w:rPr>
      <w:szCs w:val="20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styleId="af0">
    <w:name w:val="Body Text Indent"/>
    <w:basedOn w:val="a"/>
    <w:pPr>
      <w:spacing w:after="120"/>
      <w:ind w:left="283"/>
    </w:pPr>
  </w:style>
  <w:style w:type="paragraph" w:styleId="af1">
    <w:name w:val="List Paragraph"/>
    <w:basedOn w:val="a"/>
    <w:qFormat/>
    <w:pPr>
      <w:ind w:left="708"/>
    </w:pPr>
  </w:style>
  <w:style w:type="paragraph" w:customStyle="1" w:styleId="ConsNormal">
    <w:name w:val="ConsNormal"/>
    <w:pPr>
      <w:widowControl w:val="0"/>
      <w:suppressAutoHyphens/>
      <w:autoSpaceDE w:val="0"/>
      <w:ind w:firstLine="720"/>
    </w:pPr>
    <w:rPr>
      <w:rFonts w:ascii="Arial" w:hAnsi="Arial" w:cs="Arial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pPr>
      <w:spacing w:after="120"/>
      <w:ind w:left="283"/>
    </w:pPr>
    <w:rPr>
      <w:sz w:val="16"/>
      <w:szCs w:val="16"/>
    </w:rPr>
  </w:style>
  <w:style w:type="paragraph" w:customStyle="1" w:styleId="311">
    <w:name w:val="Основной текст 31"/>
    <w:basedOn w:val="a"/>
    <w:pPr>
      <w:spacing w:after="120"/>
    </w:pPr>
    <w:rPr>
      <w:sz w:val="16"/>
      <w:szCs w:val="16"/>
    </w:rPr>
  </w:style>
  <w:style w:type="paragraph" w:customStyle="1" w:styleId="ConsPlusNormal">
    <w:name w:val="ConsPlusNormal"/>
    <w:pPr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styleId="af2">
    <w:name w:val="header"/>
    <w:basedOn w:val="a"/>
    <w:pPr>
      <w:tabs>
        <w:tab w:val="center" w:pos="4153"/>
        <w:tab w:val="right" w:pos="8306"/>
      </w:tabs>
      <w:suppressAutoHyphens w:val="0"/>
      <w:jc w:val="left"/>
    </w:pPr>
    <w:rPr>
      <w:sz w:val="20"/>
      <w:szCs w:val="20"/>
    </w:rPr>
  </w:style>
  <w:style w:type="paragraph" w:customStyle="1" w:styleId="14-1512-1">
    <w:name w:val="Текст 14-1.5.Стиль12-1"/>
    <w:basedOn w:val="a"/>
    <w:pPr>
      <w:suppressAutoHyphens w:val="0"/>
      <w:spacing w:line="360" w:lineRule="auto"/>
      <w:ind w:firstLine="709"/>
      <w:jc w:val="both"/>
    </w:pPr>
    <w:rPr>
      <w:sz w:val="24"/>
      <w:szCs w:val="20"/>
    </w:rPr>
  </w:style>
  <w:style w:type="paragraph" w:customStyle="1" w:styleId="af3">
    <w:name w:val="Содержимое таблицы"/>
    <w:basedOn w:val="a"/>
    <w:pPr>
      <w:suppressLineNumbers/>
    </w:pPr>
  </w:style>
  <w:style w:type="paragraph" w:customStyle="1" w:styleId="af4">
    <w:name w:val="Заголовок таблицы"/>
    <w:basedOn w:val="af3"/>
    <w:rPr>
      <w:b/>
      <w:bCs/>
    </w:rPr>
  </w:style>
  <w:style w:type="paragraph" w:customStyle="1" w:styleId="af5">
    <w:name w:val="Содержимое врезки"/>
    <w:basedOn w:val="a"/>
  </w:style>
  <w:style w:type="paragraph" w:customStyle="1" w:styleId="16">
    <w:name w:val="Цитата1"/>
    <w:basedOn w:val="a"/>
    <w:pPr>
      <w:suppressAutoHyphens w:val="0"/>
      <w:ind w:left="1938" w:right="1998"/>
      <w:jc w:val="both"/>
    </w:pPr>
    <w:rPr>
      <w:b/>
      <w:bCs/>
    </w:rPr>
  </w:style>
  <w:style w:type="paragraph" w:customStyle="1" w:styleId="ConsPlusNonformat">
    <w:name w:val="ConsPlusNonformat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Nonformat">
    <w:name w:val="ConsNonformat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210">
    <w:name w:val="Основной текст 21"/>
    <w:basedOn w:val="a"/>
    <w:pPr>
      <w:suppressAutoHyphens w:val="0"/>
      <w:spacing w:after="120" w:line="480" w:lineRule="auto"/>
      <w:jc w:val="left"/>
    </w:pPr>
    <w:rPr>
      <w:sz w:val="24"/>
      <w:lang w:val="x-none"/>
    </w:rPr>
  </w:style>
  <w:style w:type="paragraph" w:styleId="af6">
    <w:name w:val="footer"/>
    <w:basedOn w:val="a"/>
    <w:pPr>
      <w:tabs>
        <w:tab w:val="center" w:pos="4677"/>
        <w:tab w:val="right" w:pos="9355"/>
      </w:tabs>
      <w:suppressAutoHyphens w:val="0"/>
      <w:jc w:val="left"/>
    </w:pPr>
    <w:rPr>
      <w:sz w:val="24"/>
      <w:lang w:val="x-none"/>
    </w:rPr>
  </w:style>
  <w:style w:type="paragraph" w:styleId="af7">
    <w:name w:val="footnote text"/>
    <w:basedOn w:val="a"/>
    <w:pPr>
      <w:suppressAutoHyphens w:val="0"/>
      <w:jc w:val="both"/>
    </w:pPr>
    <w:rPr>
      <w:sz w:val="20"/>
      <w:szCs w:val="20"/>
    </w:rPr>
  </w:style>
  <w:style w:type="paragraph" w:customStyle="1" w:styleId="17">
    <w:name w:val="Заголовочек 1"/>
    <w:basedOn w:val="a"/>
    <w:pPr>
      <w:suppressAutoHyphens w:val="0"/>
      <w:spacing w:line="360" w:lineRule="auto"/>
    </w:pPr>
    <w:rPr>
      <w:b/>
      <w:smallCaps/>
      <w:spacing w:val="6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yperlink" Target="file:///H:\&#1052;&#1086;&#1080;%20&#1076;&#1086;&#1082;&#1091;&#1084;&#1077;&#1085;&#1090;&#1099;\Downloads\1201033_1.doc" TargetMode="External"/><Relationship Id="rId12" Type="http://schemas.openxmlformats.org/officeDocument/2006/relationships/footer" Target="footer3.xml"/><Relationship Id="rId17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4796</Words>
  <Characters>27341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Reanimator Extreme Edition</Company>
  <LinksUpToDate>false</LinksUpToDate>
  <CharactersWithSpaces>32073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2012-01-20T11:48:00Z</cp:lastPrinted>
  <dcterms:created xsi:type="dcterms:W3CDTF">2017-02-16T08:06:00Z</dcterms:created>
  <dcterms:modified xsi:type="dcterms:W3CDTF">2017-02-16T08:06:00Z</dcterms:modified>
</cp:coreProperties>
</file>