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D20FF0" w:rsidP="00070B7B">
            <w:pPr>
              <w:snapToGrid w:val="0"/>
              <w:rPr>
                <w:color w:val="000000"/>
                <w:szCs w:val="28"/>
              </w:rPr>
            </w:pPr>
            <w:r w:rsidRPr="00FD5E1A">
              <w:rPr>
                <w:color w:val="000000"/>
                <w:szCs w:val="28"/>
              </w:rPr>
              <w:t>2</w:t>
            </w:r>
            <w:r w:rsidR="00070B7B">
              <w:rPr>
                <w:color w:val="000000"/>
                <w:szCs w:val="28"/>
                <w:lang w:val="en-US"/>
              </w:rPr>
              <w:t>4</w:t>
            </w:r>
            <w:r w:rsidRPr="00FD5E1A">
              <w:rPr>
                <w:color w:val="000000"/>
                <w:szCs w:val="28"/>
              </w:rPr>
              <w:t xml:space="preserve"> июля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884177" w:rsidRPr="00FD5E1A">
              <w:rPr>
                <w:color w:val="000000"/>
                <w:szCs w:val="28"/>
              </w:rPr>
              <w:t>2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FD5E1A" w:rsidRDefault="005D75EC" w:rsidP="00ED1EE6">
            <w:pPr>
              <w:snapToGrid w:val="0"/>
              <w:rPr>
                <w:color w:val="000000"/>
                <w:szCs w:val="28"/>
                <w:lang w:val="en-US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D20FF0" w:rsidRPr="00FD5E1A">
              <w:rPr>
                <w:color w:val="000000"/>
                <w:szCs w:val="28"/>
              </w:rPr>
              <w:t>4</w:t>
            </w:r>
            <w:r w:rsidR="001B095B" w:rsidRPr="00FD5E1A">
              <w:rPr>
                <w:color w:val="000000"/>
                <w:szCs w:val="28"/>
              </w:rPr>
              <w:t>8</w:t>
            </w:r>
            <w:r w:rsidR="00D20FF0" w:rsidRPr="00FD5E1A">
              <w:rPr>
                <w:color w:val="000000"/>
                <w:szCs w:val="28"/>
              </w:rPr>
              <w:t>-2</w:t>
            </w:r>
            <w:r w:rsidR="00C85C92" w:rsidRPr="00FD5E1A">
              <w:rPr>
                <w:color w:val="000000"/>
                <w:szCs w:val="28"/>
              </w:rPr>
              <w:t>7</w:t>
            </w:r>
            <w:r w:rsidR="00ED1EE6">
              <w:rPr>
                <w:color w:val="000000"/>
                <w:szCs w:val="28"/>
              </w:rPr>
              <w:t>3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ED1EE6" w:rsidP="008B6242">
            <w:pPr>
              <w:spacing w:before="240"/>
              <w:jc w:val="both"/>
              <w:rPr>
                <w:color w:val="000000"/>
                <w:szCs w:val="28"/>
              </w:rPr>
            </w:pPr>
            <w:r w:rsidRPr="00ED1EE6">
              <w:rPr>
                <w:szCs w:val="28"/>
              </w:rPr>
              <w:t>О проведении отбора подписей избирателей</w:t>
            </w:r>
            <w:r>
              <w:rPr>
                <w:szCs w:val="28"/>
              </w:rPr>
              <w:t>, собранных</w:t>
            </w:r>
            <w:r w:rsidRPr="00ED1EE6">
              <w:rPr>
                <w:szCs w:val="28"/>
              </w:rPr>
              <w:t xml:space="preserve"> в поддержку самовыдвижения кандидата на должность главы </w:t>
            </w:r>
            <w:r>
              <w:rPr>
                <w:szCs w:val="28"/>
              </w:rPr>
              <w:t>муниципального образования «</w:t>
            </w:r>
            <w:r w:rsidRPr="00ED1EE6">
              <w:rPr>
                <w:szCs w:val="28"/>
              </w:rPr>
              <w:t>Кашарск</w:t>
            </w:r>
            <w:r>
              <w:rPr>
                <w:szCs w:val="28"/>
              </w:rPr>
              <w:t xml:space="preserve">ий </w:t>
            </w:r>
            <w:r w:rsidRPr="00ED1EE6">
              <w:rPr>
                <w:szCs w:val="28"/>
              </w:rPr>
              <w:t>район</w:t>
            </w:r>
            <w:r>
              <w:rPr>
                <w:szCs w:val="28"/>
              </w:rPr>
              <w:t xml:space="preserve">» Ростовской области </w:t>
            </w:r>
            <w:r w:rsidRPr="00ED1EE6">
              <w:rPr>
                <w:b/>
                <w:szCs w:val="28"/>
              </w:rPr>
              <w:t>Сте</w:t>
            </w:r>
            <w:r w:rsidR="008B6242">
              <w:rPr>
                <w:b/>
                <w:szCs w:val="28"/>
              </w:rPr>
              <w:t>гленко Сергея Николаевича</w:t>
            </w:r>
            <w:r>
              <w:rPr>
                <w:b/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  <w:r w:rsidRPr="00ED1EE6">
              <w:rPr>
                <w:szCs w:val="28"/>
              </w:rPr>
              <w:t>для проверки достоверности сведений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ED1EE6" w:rsidRDefault="00EB343D" w:rsidP="00ED1EE6">
      <w:pPr>
        <w:ind w:firstLine="709"/>
        <w:jc w:val="both"/>
        <w:rPr>
          <w:szCs w:val="28"/>
        </w:rPr>
      </w:pPr>
      <w:r w:rsidRPr="00FD5E1A">
        <w:rPr>
          <w:szCs w:val="28"/>
        </w:rPr>
        <w:t xml:space="preserve">Руководствуясь Постановлением Центральной избирательной комиссии Российской Федерации «О методических рекомендациях по приему и проверке подписных листов с подписями избирателей в поддержку выдвижения (самовыдвижения) кандидатов на выборах, проводимых в субъектах Российской Федерации» от 13 июня 2012 года № 128/986-6, </w:t>
      </w:r>
      <w:r w:rsidR="00ED1EE6">
        <w:rPr>
          <w:szCs w:val="28"/>
        </w:rPr>
        <w:br/>
      </w:r>
      <w:r w:rsidRPr="00FD5E1A">
        <w:rPr>
          <w:szCs w:val="28"/>
        </w:rPr>
        <w:t xml:space="preserve">в </w:t>
      </w:r>
      <w:r w:rsidR="00194423" w:rsidRPr="00FD5E1A">
        <w:rPr>
          <w:szCs w:val="28"/>
        </w:rPr>
        <w:t xml:space="preserve">соответствии </w:t>
      </w:r>
      <w:r w:rsidR="00DA7532">
        <w:rPr>
          <w:szCs w:val="28"/>
        </w:rPr>
        <w:t xml:space="preserve">с </w:t>
      </w:r>
      <w:r w:rsidR="00194423" w:rsidRPr="00FD5E1A">
        <w:rPr>
          <w:color w:val="000000"/>
          <w:szCs w:val="28"/>
        </w:rPr>
        <w:t xml:space="preserve">частью 4 </w:t>
      </w:r>
      <w:r w:rsidR="00D20FF0" w:rsidRPr="00FD5E1A">
        <w:rPr>
          <w:bCs/>
          <w:szCs w:val="28"/>
        </w:rPr>
        <w:t>стать</w:t>
      </w:r>
      <w:r w:rsidR="00194423" w:rsidRPr="00FD5E1A">
        <w:rPr>
          <w:bCs/>
          <w:szCs w:val="28"/>
        </w:rPr>
        <w:t xml:space="preserve">и </w:t>
      </w:r>
      <w:r w:rsidRPr="00FD5E1A">
        <w:rPr>
          <w:bCs/>
          <w:szCs w:val="28"/>
        </w:rPr>
        <w:t xml:space="preserve">25 </w:t>
      </w:r>
      <w:r w:rsidR="00D20FF0" w:rsidRPr="00FD5E1A">
        <w:rPr>
          <w:szCs w:val="28"/>
        </w:rPr>
        <w:t>Областного закона</w:t>
      </w:r>
      <w:r w:rsidR="00194423" w:rsidRPr="00FD5E1A">
        <w:rPr>
          <w:szCs w:val="28"/>
        </w:rPr>
        <w:t xml:space="preserve"> </w:t>
      </w:r>
      <w:r w:rsidR="00D20FF0" w:rsidRPr="00FD5E1A">
        <w:rPr>
          <w:szCs w:val="28"/>
        </w:rPr>
        <w:t>«О выборах глав муниципальных образований в Ростовской области»</w:t>
      </w:r>
      <w:r w:rsidR="00070B7B" w:rsidRPr="00070B7B">
        <w:rPr>
          <w:szCs w:val="28"/>
        </w:rPr>
        <w:t xml:space="preserve"> </w:t>
      </w:r>
      <w:r w:rsidR="00070B7B" w:rsidRPr="00FD5E1A">
        <w:rPr>
          <w:szCs w:val="28"/>
        </w:rPr>
        <w:t>от 28.12.2005г.</w:t>
      </w:r>
      <w:r w:rsidR="00D20FF0" w:rsidRPr="00FD5E1A">
        <w:rPr>
          <w:szCs w:val="28"/>
        </w:rPr>
        <w:t xml:space="preserve"> № 429-</w:t>
      </w:r>
      <w:r w:rsidR="00D20FF0" w:rsidRPr="00ED1EE6">
        <w:rPr>
          <w:szCs w:val="28"/>
        </w:rPr>
        <w:t>ЗС,</w:t>
      </w:r>
      <w:r w:rsidR="00ED1EE6" w:rsidRPr="00ED1EE6">
        <w:rPr>
          <w:szCs w:val="28"/>
        </w:rPr>
        <w:t xml:space="preserve"> </w:t>
      </w:r>
      <w:r w:rsidR="00ED1EE6" w:rsidRPr="00ED1EE6">
        <w:rPr>
          <w:bCs/>
          <w:szCs w:val="28"/>
        </w:rPr>
        <w:t>постановлени</w:t>
      </w:r>
      <w:r w:rsidR="00ED1EE6">
        <w:rPr>
          <w:bCs/>
          <w:szCs w:val="28"/>
        </w:rPr>
        <w:t xml:space="preserve">ем </w:t>
      </w:r>
      <w:r w:rsidR="00ED1EE6" w:rsidRPr="00ED1EE6">
        <w:rPr>
          <w:bCs/>
          <w:szCs w:val="28"/>
        </w:rPr>
        <w:t>территориальной избирательной комиссии Кашарского района</w:t>
      </w:r>
      <w:r w:rsidRPr="00ED1EE6">
        <w:rPr>
          <w:szCs w:val="28"/>
        </w:rPr>
        <w:t xml:space="preserve"> </w:t>
      </w:r>
      <w:r w:rsidR="00ED1EE6">
        <w:rPr>
          <w:szCs w:val="28"/>
        </w:rPr>
        <w:t>«</w:t>
      </w:r>
      <w:r w:rsidR="00ED1EE6" w:rsidRPr="007317B5">
        <w:rPr>
          <w:szCs w:val="28"/>
        </w:rPr>
        <w:t xml:space="preserve">Об утверждении необходимого и предельного количества подписей для регистрации кандидатов на должность главы </w:t>
      </w:r>
      <w:r w:rsidR="00ED1EE6">
        <w:rPr>
          <w:szCs w:val="28"/>
        </w:rPr>
        <w:t xml:space="preserve">муниципального образования «Кашарский район» Ростовской области» от </w:t>
      </w:r>
      <w:r w:rsidR="00ED1EE6" w:rsidRPr="00ED1EE6">
        <w:rPr>
          <w:szCs w:val="28"/>
        </w:rPr>
        <w:t>26</w:t>
      </w:r>
      <w:r w:rsidR="00ED1EE6" w:rsidRPr="00392011">
        <w:rPr>
          <w:szCs w:val="28"/>
        </w:rPr>
        <w:t xml:space="preserve"> июня 2012 года</w:t>
      </w:r>
      <w:r w:rsidR="00ED1EE6">
        <w:rPr>
          <w:szCs w:val="28"/>
        </w:rPr>
        <w:t xml:space="preserve"> № </w:t>
      </w:r>
      <w:r w:rsidR="00ED1EE6">
        <w:rPr>
          <w:color w:val="000000"/>
        </w:rPr>
        <w:t>4</w:t>
      </w:r>
      <w:r w:rsidR="00ED1EE6" w:rsidRPr="00ED1EE6">
        <w:rPr>
          <w:color w:val="000000"/>
        </w:rPr>
        <w:t>1</w:t>
      </w:r>
      <w:r w:rsidR="00ED1EE6">
        <w:rPr>
          <w:color w:val="000000"/>
        </w:rPr>
        <w:t>-2</w:t>
      </w:r>
      <w:r w:rsidR="00ED1EE6" w:rsidRPr="00ED1EE6">
        <w:rPr>
          <w:color w:val="000000"/>
        </w:rPr>
        <w:t>2</w:t>
      </w:r>
      <w:r w:rsidR="00ED1EE6">
        <w:rPr>
          <w:color w:val="000000"/>
        </w:rPr>
        <w:t>5,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D1EE6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B346E7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B346E7">
        <w:rPr>
          <w:rFonts w:ascii="Times New Roman" w:hAnsi="Times New Roman"/>
          <w:b w:val="0"/>
          <w:szCs w:val="28"/>
        </w:rPr>
        <w:t>Про</w:t>
      </w:r>
      <w:r>
        <w:rPr>
          <w:rFonts w:ascii="Times New Roman" w:hAnsi="Times New Roman"/>
          <w:b w:val="0"/>
          <w:szCs w:val="28"/>
        </w:rPr>
        <w:t>из</w:t>
      </w:r>
      <w:r w:rsidRPr="00B346E7">
        <w:rPr>
          <w:rFonts w:ascii="Times New Roman" w:hAnsi="Times New Roman"/>
          <w:b w:val="0"/>
          <w:szCs w:val="28"/>
        </w:rPr>
        <w:t>вести отбор подписей</w:t>
      </w:r>
      <w:r>
        <w:rPr>
          <w:rFonts w:ascii="Times New Roman" w:hAnsi="Times New Roman"/>
          <w:b w:val="0"/>
          <w:szCs w:val="28"/>
        </w:rPr>
        <w:t xml:space="preserve"> избирателей</w:t>
      </w:r>
      <w:r w:rsidRPr="00B346E7">
        <w:rPr>
          <w:rFonts w:ascii="Times New Roman" w:hAnsi="Times New Roman"/>
          <w:b w:val="0"/>
          <w:szCs w:val="28"/>
        </w:rPr>
        <w:t xml:space="preserve">, собранных в поддержку </w:t>
      </w:r>
      <w:r w:rsidRPr="00ED1EE6">
        <w:rPr>
          <w:rFonts w:ascii="Times New Roman" w:hAnsi="Times New Roman"/>
          <w:b w:val="0"/>
          <w:szCs w:val="28"/>
        </w:rPr>
        <w:t xml:space="preserve">самовыдвижения кандидата на должность главы муниципального образования «Кашарский район» Ростовской области </w:t>
      </w:r>
      <w:r w:rsidR="008B6242" w:rsidRPr="00ED1EE6">
        <w:rPr>
          <w:b w:val="0"/>
          <w:szCs w:val="28"/>
        </w:rPr>
        <w:t>Сте</w:t>
      </w:r>
      <w:r w:rsidR="008B6242">
        <w:rPr>
          <w:b w:val="0"/>
          <w:szCs w:val="28"/>
        </w:rPr>
        <w:t>гленко Сергея Николаевича</w:t>
      </w:r>
      <w:r w:rsidRPr="00B346E7">
        <w:rPr>
          <w:rFonts w:ascii="Times New Roman" w:hAnsi="Times New Roman"/>
          <w:b w:val="0"/>
          <w:szCs w:val="28"/>
        </w:rPr>
        <w:t>, для проверки дост</w:t>
      </w:r>
      <w:r w:rsidRPr="00B346E7">
        <w:rPr>
          <w:rFonts w:ascii="Times New Roman" w:hAnsi="Times New Roman"/>
          <w:b w:val="0"/>
          <w:szCs w:val="28"/>
        </w:rPr>
        <w:t>о</w:t>
      </w:r>
      <w:r w:rsidRPr="00B346E7">
        <w:rPr>
          <w:rFonts w:ascii="Times New Roman" w:hAnsi="Times New Roman"/>
          <w:b w:val="0"/>
          <w:szCs w:val="28"/>
        </w:rPr>
        <w:t>верности сведений об избирателях, поставивших эти подписи (прилагается).</w:t>
      </w:r>
    </w:p>
    <w:p w:rsidR="00C85C92" w:rsidRPr="00FD5E1A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</w:t>
      </w:r>
      <w:r w:rsidR="00C85C92" w:rsidRPr="00FD5E1A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194423" w:rsidRPr="00FD5E1A" w:rsidRDefault="005D75EC" w:rsidP="00C85C92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EB343D" w:rsidRPr="00FD5E1A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FD5E1A">
        <w:rPr>
          <w:sz w:val="28"/>
          <w:szCs w:val="28"/>
        </w:rPr>
        <w:br w:type="page"/>
      </w:r>
      <w:r w:rsidRPr="00FD5E1A">
        <w:rPr>
          <w:sz w:val="28"/>
          <w:szCs w:val="28"/>
        </w:rPr>
        <w:lastRenderedPageBreak/>
        <w:t xml:space="preserve">Приложение </w:t>
      </w:r>
      <w:r w:rsidRPr="00FD5E1A">
        <w:rPr>
          <w:sz w:val="28"/>
          <w:szCs w:val="28"/>
        </w:rPr>
        <w:br/>
        <w:t>к постановлению ТИК Кашарского района</w:t>
      </w:r>
      <w:r w:rsidRPr="00FD5E1A">
        <w:rPr>
          <w:sz w:val="28"/>
          <w:szCs w:val="28"/>
        </w:rPr>
        <w:br/>
        <w:t xml:space="preserve">от </w:t>
      </w:r>
      <w:r w:rsidRPr="00FD5E1A">
        <w:rPr>
          <w:color w:val="000000"/>
          <w:sz w:val="28"/>
          <w:szCs w:val="28"/>
        </w:rPr>
        <w:t>2</w:t>
      </w:r>
      <w:r w:rsidR="00070B7B" w:rsidRPr="00070B7B">
        <w:rPr>
          <w:color w:val="000000"/>
          <w:sz w:val="28"/>
          <w:szCs w:val="28"/>
        </w:rPr>
        <w:t>4</w:t>
      </w:r>
      <w:r w:rsidRPr="00FD5E1A">
        <w:rPr>
          <w:color w:val="000000"/>
          <w:sz w:val="28"/>
          <w:szCs w:val="28"/>
        </w:rPr>
        <w:t xml:space="preserve"> июля 2012 года № 48-27</w:t>
      </w:r>
      <w:r w:rsidR="00ED1EE6">
        <w:rPr>
          <w:color w:val="000000"/>
          <w:sz w:val="28"/>
          <w:szCs w:val="28"/>
        </w:rPr>
        <w:t>3</w:t>
      </w:r>
    </w:p>
    <w:p w:rsidR="004C6252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ED1EE6" w:rsidRDefault="004C6252" w:rsidP="004C6252">
      <w:pPr>
        <w:pStyle w:val="ae"/>
        <w:jc w:val="center"/>
        <w:rPr>
          <w:b/>
          <w:sz w:val="32"/>
          <w:szCs w:val="28"/>
        </w:rPr>
      </w:pPr>
      <w:r>
        <w:rPr>
          <w:b/>
          <w:sz w:val="28"/>
          <w:szCs w:val="28"/>
        </w:rPr>
        <w:t>О</w:t>
      </w:r>
      <w:r w:rsidRPr="00ED1EE6">
        <w:rPr>
          <w:b/>
          <w:sz w:val="28"/>
          <w:szCs w:val="28"/>
        </w:rPr>
        <w:t>ТБОР</w:t>
      </w:r>
      <w:r>
        <w:rPr>
          <w:b/>
          <w:sz w:val="28"/>
          <w:szCs w:val="28"/>
        </w:rPr>
        <w:t xml:space="preserve"> </w:t>
      </w:r>
      <w:r w:rsidRPr="00ED1EE6">
        <w:rPr>
          <w:b/>
          <w:sz w:val="28"/>
          <w:szCs w:val="28"/>
        </w:rPr>
        <w:t xml:space="preserve">ПОДПИСЕЙ </w:t>
      </w:r>
      <w:proofErr w:type="gramStart"/>
      <w:r w:rsidRPr="00ED1EE6">
        <w:rPr>
          <w:b/>
          <w:sz w:val="28"/>
          <w:szCs w:val="28"/>
        </w:rPr>
        <w:t>ИЗБИРАТЕЛЕЙ</w:t>
      </w:r>
      <w:r w:rsidR="00ED1EE6" w:rsidRPr="00ED1EE6">
        <w:rPr>
          <w:b/>
          <w:sz w:val="28"/>
          <w:szCs w:val="28"/>
        </w:rPr>
        <w:t>,</w:t>
      </w:r>
      <w:r w:rsidR="00ED1EE6">
        <w:rPr>
          <w:b/>
          <w:sz w:val="28"/>
          <w:szCs w:val="28"/>
        </w:rPr>
        <w:br/>
      </w:r>
      <w:r w:rsidR="00ED1EE6" w:rsidRPr="00ED1EE6">
        <w:rPr>
          <w:b/>
          <w:sz w:val="28"/>
          <w:szCs w:val="28"/>
        </w:rPr>
        <w:t>собранных</w:t>
      </w:r>
      <w:proofErr w:type="gramEnd"/>
      <w:r w:rsidR="00ED1EE6" w:rsidRPr="00ED1EE6">
        <w:rPr>
          <w:b/>
          <w:sz w:val="28"/>
          <w:szCs w:val="28"/>
        </w:rPr>
        <w:t xml:space="preserve"> в поддержку самовыдвижения кандидата</w:t>
      </w:r>
      <w:r>
        <w:rPr>
          <w:b/>
          <w:sz w:val="28"/>
          <w:szCs w:val="28"/>
        </w:rPr>
        <w:br/>
      </w:r>
      <w:r w:rsidR="00ED1EE6" w:rsidRPr="00ED1EE6">
        <w:rPr>
          <w:b/>
          <w:sz w:val="28"/>
          <w:szCs w:val="28"/>
        </w:rPr>
        <w:t xml:space="preserve">на должность главы муниципального образования «Кашарский район» Ростовской </w:t>
      </w:r>
      <w:r w:rsidR="00ED1EE6" w:rsidRPr="008B6242">
        <w:rPr>
          <w:b/>
          <w:sz w:val="28"/>
          <w:szCs w:val="28"/>
        </w:rPr>
        <w:t xml:space="preserve">области </w:t>
      </w:r>
      <w:r w:rsidR="008B6242" w:rsidRPr="008B6242">
        <w:rPr>
          <w:b/>
          <w:sz w:val="28"/>
          <w:szCs w:val="28"/>
        </w:rPr>
        <w:t>Стегленко Сергея Николаевича</w:t>
      </w:r>
      <w:r w:rsidR="00ED1EE6" w:rsidRPr="00ED1EE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br/>
      </w:r>
      <w:r w:rsidR="00ED1EE6" w:rsidRPr="00ED1EE6">
        <w:rPr>
          <w:b/>
          <w:sz w:val="28"/>
          <w:szCs w:val="28"/>
        </w:rPr>
        <w:t>для проверки достоверности сведений</w:t>
      </w:r>
    </w:p>
    <w:p w:rsidR="004C6252" w:rsidRDefault="004C6252" w:rsidP="004C6252">
      <w:pPr>
        <w:ind w:firstLine="709"/>
        <w:jc w:val="both"/>
      </w:pPr>
    </w:p>
    <w:p w:rsidR="004C6252" w:rsidRDefault="004C6252" w:rsidP="004C6252">
      <w:pPr>
        <w:ind w:firstLine="709"/>
        <w:jc w:val="both"/>
      </w:pPr>
    </w:p>
    <w:p w:rsidR="004C6252" w:rsidRPr="007A7E3B" w:rsidRDefault="004C6252" w:rsidP="004C6252">
      <w:pPr>
        <w:ind w:firstLine="709"/>
        <w:jc w:val="both"/>
      </w:pPr>
      <w:r w:rsidRPr="007A7E3B">
        <w:t>Заявлено ___</w:t>
      </w:r>
      <w:r w:rsidR="00672FBE" w:rsidRPr="00672FBE">
        <w:t>102</w:t>
      </w:r>
      <w:r w:rsidRPr="007A7E3B">
        <w:t>___ подпис</w:t>
      </w:r>
      <w:r w:rsidR="00672FBE">
        <w:t>и</w:t>
      </w:r>
      <w:r w:rsidRPr="007A7E3B">
        <w:t>.</w:t>
      </w:r>
    </w:p>
    <w:p w:rsidR="004C6252" w:rsidRPr="007A7E3B" w:rsidRDefault="004C6252" w:rsidP="004C6252">
      <w:pPr>
        <w:ind w:firstLine="709"/>
        <w:jc w:val="both"/>
      </w:pPr>
      <w:r w:rsidRPr="007A7E3B">
        <w:t>Представлено ____</w:t>
      </w:r>
      <w:r w:rsidR="00672FBE">
        <w:t>112</w:t>
      </w:r>
      <w:r w:rsidRPr="007A7E3B">
        <w:t>____ подписей.</w:t>
      </w:r>
    </w:p>
    <w:p w:rsidR="004C6252" w:rsidRPr="007A7E3B" w:rsidRDefault="004C6252" w:rsidP="004C6252">
      <w:pPr>
        <w:ind w:firstLine="709"/>
        <w:jc w:val="both"/>
      </w:pPr>
      <w:r w:rsidRPr="007A7E3B">
        <w:t>Проверке подлежит 50% – ____</w:t>
      </w:r>
      <w:r w:rsidR="00672FBE">
        <w:t>51</w:t>
      </w:r>
      <w:r w:rsidRPr="007A7E3B">
        <w:t>___ подпис</w:t>
      </w:r>
      <w:r w:rsidR="00672FBE">
        <w:t>ь</w:t>
      </w:r>
      <w:r w:rsidRPr="007A7E3B">
        <w:t xml:space="preserve"> избирателей.</w:t>
      </w:r>
    </w:p>
    <w:p w:rsidR="004C6252" w:rsidRDefault="004C6252" w:rsidP="004C6252">
      <w:pPr>
        <w:ind w:firstLine="709"/>
        <w:jc w:val="both"/>
      </w:pPr>
      <w:r w:rsidRPr="007A7E3B">
        <w:t>Посредством случайной выборки (жребия) отобраны следующие подписи избирателей:</w:t>
      </w: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  <w:sectPr w:rsidR="004C6252" w:rsidSect="004C6252">
          <w:headerReference w:type="default" r:id="rId8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4C6252" w:rsidRDefault="004C6252" w:rsidP="004C6252">
      <w:pPr>
        <w:jc w:val="both"/>
      </w:pPr>
    </w:p>
    <w:tbl>
      <w:tblPr>
        <w:tblW w:w="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5"/>
        <w:gridCol w:w="1595"/>
        <w:gridCol w:w="1596"/>
      </w:tblGrid>
      <w:tr w:rsidR="004C6252" w:rsidRPr="004C6252" w:rsidTr="00E73BF4">
        <w:tc>
          <w:tcPr>
            <w:tcW w:w="1595" w:type="dxa"/>
            <w:shd w:val="clear" w:color="auto" w:fill="auto"/>
          </w:tcPr>
          <w:p w:rsidR="004C6252" w:rsidRPr="004C6252" w:rsidRDefault="004C6252" w:rsidP="00E73BF4">
            <w:pPr>
              <w:rPr>
                <w:b/>
                <w:sz w:val="26"/>
                <w:szCs w:val="26"/>
              </w:rPr>
            </w:pPr>
            <w:r w:rsidRPr="004C6252">
              <w:rPr>
                <w:b/>
                <w:sz w:val="26"/>
                <w:szCs w:val="26"/>
              </w:rPr>
              <w:t>№ папки</w:t>
            </w:r>
          </w:p>
        </w:tc>
        <w:tc>
          <w:tcPr>
            <w:tcW w:w="1595" w:type="dxa"/>
            <w:shd w:val="clear" w:color="auto" w:fill="auto"/>
          </w:tcPr>
          <w:p w:rsidR="004C6252" w:rsidRPr="004C6252" w:rsidRDefault="004C6252" w:rsidP="00E73BF4">
            <w:pPr>
              <w:rPr>
                <w:b/>
                <w:sz w:val="26"/>
                <w:szCs w:val="26"/>
              </w:rPr>
            </w:pPr>
            <w:r w:rsidRPr="004C6252">
              <w:rPr>
                <w:b/>
                <w:sz w:val="26"/>
                <w:szCs w:val="26"/>
              </w:rPr>
              <w:t>№ подписного ли</w:t>
            </w:r>
            <w:r w:rsidRPr="004C6252">
              <w:rPr>
                <w:b/>
                <w:sz w:val="26"/>
                <w:szCs w:val="26"/>
              </w:rPr>
              <w:t>с</w:t>
            </w:r>
            <w:r w:rsidRPr="004C6252">
              <w:rPr>
                <w:b/>
                <w:sz w:val="26"/>
                <w:szCs w:val="26"/>
              </w:rPr>
              <w:t>та</w:t>
            </w:r>
          </w:p>
        </w:tc>
        <w:tc>
          <w:tcPr>
            <w:tcW w:w="1596" w:type="dxa"/>
            <w:shd w:val="clear" w:color="auto" w:fill="auto"/>
          </w:tcPr>
          <w:p w:rsidR="004C6252" w:rsidRPr="004C6252" w:rsidRDefault="004C6252" w:rsidP="00E73BF4">
            <w:pPr>
              <w:rPr>
                <w:b/>
                <w:sz w:val="26"/>
                <w:szCs w:val="26"/>
              </w:rPr>
            </w:pPr>
            <w:r w:rsidRPr="004C6252">
              <w:rPr>
                <w:b/>
                <w:sz w:val="26"/>
                <w:szCs w:val="26"/>
              </w:rPr>
              <w:t>№ строки</w:t>
            </w:r>
            <w:r w:rsidRPr="004C6252">
              <w:rPr>
                <w:b/>
                <w:sz w:val="26"/>
                <w:szCs w:val="26"/>
              </w:rPr>
              <w:br/>
              <w:t>по</w:t>
            </w:r>
            <w:r w:rsidRPr="004C6252">
              <w:rPr>
                <w:b/>
                <w:sz w:val="26"/>
                <w:szCs w:val="26"/>
              </w:rPr>
              <w:t>д</w:t>
            </w:r>
            <w:r w:rsidRPr="004C6252">
              <w:rPr>
                <w:b/>
                <w:sz w:val="26"/>
                <w:szCs w:val="26"/>
              </w:rPr>
              <w:t>писного листа</w:t>
            </w:r>
          </w:p>
        </w:tc>
      </w:tr>
      <w:tr w:rsidR="008B6242" w:rsidRPr="007A7E3B" w:rsidTr="00E73BF4">
        <w:tc>
          <w:tcPr>
            <w:tcW w:w="1595" w:type="dxa"/>
            <w:vMerge w:val="restart"/>
            <w:shd w:val="clear" w:color="auto" w:fill="auto"/>
          </w:tcPr>
          <w:p w:rsidR="008B6242" w:rsidRPr="007A7E3B" w:rsidRDefault="008B6242" w:rsidP="008B6242">
            <w:r>
              <w:t>1</w:t>
            </w:r>
          </w:p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>
            <w:r>
              <w:t>7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>
            <w:r>
              <w:t>1-5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>
            <w:r>
              <w:t>3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>
            <w:r>
              <w:t>1-5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>
            <w:r>
              <w:t>13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>
            <w:r>
              <w:t>1-5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>
            <w:r>
              <w:t>22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>
            <w:r>
              <w:t>1-5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>
            <w:r>
              <w:t>11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>
            <w:r>
              <w:t>1-5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>
            <w:r>
              <w:t>14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>
            <w:r>
              <w:t>1-5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>
            <w:r>
              <w:t>12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>
            <w:r>
              <w:t>1-5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>
            <w:r>
              <w:t>2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>
            <w:r>
              <w:t>1-5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>
            <w:r>
              <w:t>18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>
            <w:r>
              <w:t>1-5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>
            <w:r>
              <w:t>4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>
            <w:r>
              <w:t>1-5</w:t>
            </w:r>
          </w:p>
        </w:tc>
      </w:tr>
    </w:tbl>
    <w:p w:rsidR="004C6252" w:rsidRDefault="004C6252" w:rsidP="004C6252">
      <w:pPr>
        <w:jc w:val="both"/>
      </w:pP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</w:pPr>
    </w:p>
    <w:tbl>
      <w:tblPr>
        <w:tblW w:w="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5"/>
        <w:gridCol w:w="1595"/>
        <w:gridCol w:w="1596"/>
      </w:tblGrid>
      <w:tr w:rsidR="004C6252" w:rsidRPr="003F4EA0" w:rsidTr="00E73BF4">
        <w:tc>
          <w:tcPr>
            <w:tcW w:w="1595" w:type="dxa"/>
            <w:shd w:val="clear" w:color="auto" w:fill="auto"/>
          </w:tcPr>
          <w:p w:rsidR="004C6252" w:rsidRPr="004C6252" w:rsidRDefault="004C6252" w:rsidP="00E73BF4">
            <w:pPr>
              <w:rPr>
                <w:b/>
                <w:sz w:val="26"/>
                <w:szCs w:val="26"/>
              </w:rPr>
            </w:pPr>
            <w:r w:rsidRPr="004C6252">
              <w:rPr>
                <w:b/>
                <w:sz w:val="26"/>
                <w:szCs w:val="26"/>
              </w:rPr>
              <w:t>№ папки</w:t>
            </w:r>
          </w:p>
        </w:tc>
        <w:tc>
          <w:tcPr>
            <w:tcW w:w="1595" w:type="dxa"/>
            <w:shd w:val="clear" w:color="auto" w:fill="auto"/>
          </w:tcPr>
          <w:p w:rsidR="004C6252" w:rsidRPr="004C6252" w:rsidRDefault="004C6252" w:rsidP="00E73BF4">
            <w:pPr>
              <w:rPr>
                <w:b/>
                <w:sz w:val="26"/>
                <w:szCs w:val="26"/>
              </w:rPr>
            </w:pPr>
            <w:r w:rsidRPr="004C6252">
              <w:rPr>
                <w:b/>
                <w:sz w:val="26"/>
                <w:szCs w:val="26"/>
              </w:rPr>
              <w:t>№ подписного ли</w:t>
            </w:r>
            <w:r w:rsidRPr="004C6252">
              <w:rPr>
                <w:b/>
                <w:sz w:val="26"/>
                <w:szCs w:val="26"/>
              </w:rPr>
              <w:t>с</w:t>
            </w:r>
            <w:r w:rsidRPr="004C6252">
              <w:rPr>
                <w:b/>
                <w:sz w:val="26"/>
                <w:szCs w:val="26"/>
              </w:rPr>
              <w:t>та</w:t>
            </w:r>
          </w:p>
        </w:tc>
        <w:tc>
          <w:tcPr>
            <w:tcW w:w="1596" w:type="dxa"/>
            <w:shd w:val="clear" w:color="auto" w:fill="auto"/>
          </w:tcPr>
          <w:p w:rsidR="004C6252" w:rsidRPr="004C6252" w:rsidRDefault="004C6252" w:rsidP="00E73BF4">
            <w:pPr>
              <w:rPr>
                <w:b/>
                <w:sz w:val="26"/>
                <w:szCs w:val="26"/>
              </w:rPr>
            </w:pPr>
            <w:r w:rsidRPr="004C6252">
              <w:rPr>
                <w:b/>
                <w:sz w:val="26"/>
                <w:szCs w:val="26"/>
              </w:rPr>
              <w:t>№ строки</w:t>
            </w:r>
            <w:r w:rsidRPr="004C6252">
              <w:rPr>
                <w:b/>
                <w:sz w:val="26"/>
                <w:szCs w:val="26"/>
              </w:rPr>
              <w:br/>
              <w:t>по</w:t>
            </w:r>
            <w:r w:rsidRPr="004C6252">
              <w:rPr>
                <w:b/>
                <w:sz w:val="26"/>
                <w:szCs w:val="26"/>
              </w:rPr>
              <w:t>д</w:t>
            </w:r>
            <w:r w:rsidRPr="004C6252">
              <w:rPr>
                <w:b/>
                <w:sz w:val="26"/>
                <w:szCs w:val="26"/>
              </w:rPr>
              <w:t>писного листа</w:t>
            </w:r>
          </w:p>
        </w:tc>
      </w:tr>
      <w:tr w:rsidR="008B6242" w:rsidRPr="007A7E3B" w:rsidTr="00E73BF4">
        <w:tc>
          <w:tcPr>
            <w:tcW w:w="1595" w:type="dxa"/>
            <w:vMerge w:val="restart"/>
            <w:shd w:val="clear" w:color="auto" w:fill="auto"/>
          </w:tcPr>
          <w:p w:rsidR="008B6242" w:rsidRPr="007A7E3B" w:rsidRDefault="008B6242" w:rsidP="008B6242">
            <w:r>
              <w:t>1</w:t>
            </w:r>
          </w:p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>
            <w:r>
              <w:t>19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>
            <w:r>
              <w:t>2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</w:tbl>
    <w:p w:rsidR="004C6252" w:rsidRPr="00FD5E1A" w:rsidRDefault="004C6252" w:rsidP="004C6252">
      <w:pPr>
        <w:pStyle w:val="ae"/>
        <w:spacing w:line="360" w:lineRule="auto"/>
        <w:jc w:val="both"/>
        <w:rPr>
          <w:sz w:val="28"/>
          <w:szCs w:val="28"/>
        </w:rPr>
      </w:pPr>
    </w:p>
    <w:sectPr w:rsidR="004C6252" w:rsidRPr="00FD5E1A" w:rsidSect="004C6252">
      <w:type w:val="continuous"/>
      <w:pgSz w:w="11906" w:h="16838"/>
      <w:pgMar w:top="1134" w:right="851" w:bottom="1134" w:left="1701" w:header="709" w:footer="709" w:gutter="0"/>
      <w:cols w:num="2"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084A" w:rsidRDefault="0059084A" w:rsidP="00907E6E">
      <w:r>
        <w:separator/>
      </w:r>
    </w:p>
  </w:endnote>
  <w:endnote w:type="continuationSeparator" w:id="0">
    <w:p w:rsidR="0059084A" w:rsidRDefault="0059084A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084A" w:rsidRDefault="0059084A" w:rsidP="00907E6E">
      <w:r>
        <w:separator/>
      </w:r>
    </w:p>
  </w:footnote>
  <w:footnote w:type="continuationSeparator" w:id="0">
    <w:p w:rsidR="0059084A" w:rsidRDefault="0059084A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A9521E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14231D"/>
    <w:rsid w:val="00194423"/>
    <w:rsid w:val="001B095B"/>
    <w:rsid w:val="001D4ADA"/>
    <w:rsid w:val="00217CED"/>
    <w:rsid w:val="00221AE6"/>
    <w:rsid w:val="00281524"/>
    <w:rsid w:val="003174AF"/>
    <w:rsid w:val="0032041F"/>
    <w:rsid w:val="00320759"/>
    <w:rsid w:val="00322D73"/>
    <w:rsid w:val="0038324C"/>
    <w:rsid w:val="00415CB6"/>
    <w:rsid w:val="00417437"/>
    <w:rsid w:val="004A61DE"/>
    <w:rsid w:val="004C6252"/>
    <w:rsid w:val="00502303"/>
    <w:rsid w:val="0050488A"/>
    <w:rsid w:val="0054193D"/>
    <w:rsid w:val="005442DA"/>
    <w:rsid w:val="0056323F"/>
    <w:rsid w:val="00577200"/>
    <w:rsid w:val="0059084A"/>
    <w:rsid w:val="005A4A52"/>
    <w:rsid w:val="005D75EC"/>
    <w:rsid w:val="006142B2"/>
    <w:rsid w:val="00652F4D"/>
    <w:rsid w:val="00672FBE"/>
    <w:rsid w:val="0068304B"/>
    <w:rsid w:val="00740190"/>
    <w:rsid w:val="007402A9"/>
    <w:rsid w:val="00757B3F"/>
    <w:rsid w:val="0078407E"/>
    <w:rsid w:val="00854C9E"/>
    <w:rsid w:val="00884177"/>
    <w:rsid w:val="008912BC"/>
    <w:rsid w:val="008A7AB0"/>
    <w:rsid w:val="008B6242"/>
    <w:rsid w:val="008D3DB9"/>
    <w:rsid w:val="009063C3"/>
    <w:rsid w:val="00907E6E"/>
    <w:rsid w:val="00936ED2"/>
    <w:rsid w:val="0095447E"/>
    <w:rsid w:val="009673E0"/>
    <w:rsid w:val="00994FF6"/>
    <w:rsid w:val="009B0B56"/>
    <w:rsid w:val="009D32F2"/>
    <w:rsid w:val="009F11BD"/>
    <w:rsid w:val="00A9521E"/>
    <w:rsid w:val="00AA1879"/>
    <w:rsid w:val="00AA2217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A7532"/>
    <w:rsid w:val="00E23C7A"/>
    <w:rsid w:val="00E3044B"/>
    <w:rsid w:val="00E73BF4"/>
    <w:rsid w:val="00EA092B"/>
    <w:rsid w:val="00EA338C"/>
    <w:rsid w:val="00EB343D"/>
    <w:rsid w:val="00ED1EE6"/>
    <w:rsid w:val="00EE1E72"/>
    <w:rsid w:val="00F20CDA"/>
    <w:rsid w:val="00F30711"/>
    <w:rsid w:val="00F51320"/>
    <w:rsid w:val="00F677BF"/>
    <w:rsid w:val="00F83E3A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DC6649-BE37-4977-A045-C788AD66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40F95-A4E8-49F3-9A1D-C3809F772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2012-07-27T13:52:00Z</cp:lastPrinted>
  <dcterms:created xsi:type="dcterms:W3CDTF">2017-02-14T12:08:00Z</dcterms:created>
  <dcterms:modified xsi:type="dcterms:W3CDTF">2017-02-14T12:08:00Z</dcterms:modified>
</cp:coreProperties>
</file>