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5041B" w14:textId="77777777" w:rsidR="00F65A1C" w:rsidRPr="00F65A1C" w:rsidRDefault="00F65A1C" w:rsidP="00F65A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0A853D54" wp14:editId="348E631C">
            <wp:simplePos x="0" y="0"/>
            <wp:positionH relativeFrom="column">
              <wp:posOffset>2628900</wp:posOffset>
            </wp:positionH>
            <wp:positionV relativeFrom="paragraph">
              <wp:posOffset>-241791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4B4E30" w14:textId="77777777" w:rsidR="00F65A1C" w:rsidRPr="00F65A1C" w:rsidRDefault="00F65A1C" w:rsidP="00F65A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0033AC4" w14:textId="39E19839" w:rsidR="00F65A1C" w:rsidRPr="00F65A1C" w:rsidRDefault="00F65A1C" w:rsidP="00F65A1C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34"/>
          <w:szCs w:val="20"/>
          <w:lang w:eastAsia="ru-RU"/>
        </w:rPr>
      </w:pPr>
      <w:r w:rsidRPr="00F65A1C">
        <w:rPr>
          <w:rFonts w:ascii="Times New Roman CYR" w:eastAsia="Times New Roman" w:hAnsi="Times New Roman CYR" w:cs="Times New Roman"/>
          <w:b/>
          <w:sz w:val="34"/>
          <w:szCs w:val="20"/>
          <w:lang w:eastAsia="ru-RU"/>
        </w:rPr>
        <w:t>ТЕРРИТОРИАЛЬНАЯ ИЗБИРАТЕЛЬНАЯ КОМИССИЯ КА</w:t>
      </w:r>
      <w:r w:rsidR="001A55BF">
        <w:rPr>
          <w:rFonts w:ascii="Times New Roman CYR" w:eastAsia="Times New Roman" w:hAnsi="Times New Roman CYR" w:cs="Times New Roman"/>
          <w:b/>
          <w:sz w:val="34"/>
          <w:szCs w:val="20"/>
          <w:lang w:eastAsia="ru-RU"/>
        </w:rPr>
        <w:t>ШАР</w:t>
      </w:r>
      <w:r w:rsidRPr="00F65A1C">
        <w:rPr>
          <w:rFonts w:ascii="Times New Roman CYR" w:eastAsia="Times New Roman" w:hAnsi="Times New Roman CYR" w:cs="Times New Roman"/>
          <w:b/>
          <w:sz w:val="34"/>
          <w:szCs w:val="20"/>
          <w:lang w:eastAsia="ru-RU"/>
        </w:rPr>
        <w:t>СКОГО РАЙОНА РОСТОВСКОЙ ОБЛАСТИ</w:t>
      </w:r>
    </w:p>
    <w:p w14:paraId="56F234F0" w14:textId="77777777" w:rsidR="00F65A1C" w:rsidRPr="00F65A1C" w:rsidRDefault="00F65A1C" w:rsidP="00F65A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24E5BCD2" w14:textId="77777777" w:rsidR="00F65A1C" w:rsidRPr="00F65A1C" w:rsidRDefault="00F65A1C" w:rsidP="00F65A1C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pacing w:val="60"/>
          <w:sz w:val="32"/>
          <w:szCs w:val="20"/>
          <w:lang w:eastAsia="ru-RU"/>
        </w:rPr>
      </w:pPr>
      <w:r w:rsidRPr="00F65A1C">
        <w:rPr>
          <w:rFonts w:ascii="Times New Roman CYR" w:eastAsia="Times New Roman" w:hAnsi="Times New Roman CYR" w:cs="Times New Roman"/>
          <w:b/>
          <w:spacing w:val="60"/>
          <w:sz w:val="32"/>
          <w:szCs w:val="20"/>
          <w:lang w:eastAsia="ru-RU"/>
        </w:rPr>
        <w:t>ПОСТАНОВЛЕНИЕ</w:t>
      </w:r>
    </w:p>
    <w:p w14:paraId="1C8991C4" w14:textId="77777777" w:rsidR="00F65A1C" w:rsidRPr="00F65A1C" w:rsidRDefault="00F65A1C" w:rsidP="00F65A1C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14:paraId="64A9DEFF" w14:textId="10B754FF" w:rsidR="00F65A1C" w:rsidRPr="00F65A1C" w:rsidRDefault="006D7C8A" w:rsidP="00F65A1C">
      <w:pPr>
        <w:tabs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03</w:t>
      </w:r>
      <w:r w:rsidR="00F65A1C" w:rsidRPr="00F65A1C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ию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л</w:t>
      </w:r>
      <w:r w:rsidR="00F65A1C" w:rsidRPr="00F65A1C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я 202</w:t>
      </w:r>
      <w:r w:rsidR="00EB50F5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6</w:t>
      </w:r>
      <w:r w:rsidR="00F65A1C" w:rsidRPr="00F65A1C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г.                                                                        № </w:t>
      </w:r>
      <w:r w:rsidR="00EB50F5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9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</w:t>
      </w:r>
      <w:r w:rsidR="008F095A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-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</w:t>
      </w:r>
      <w:r w:rsidR="00F312D1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5</w:t>
      </w:r>
    </w:p>
    <w:p w14:paraId="11B49DF7" w14:textId="77777777" w:rsidR="006D7C8A" w:rsidRPr="006D7C8A" w:rsidRDefault="006D7C8A" w:rsidP="006D7C8A">
      <w:pPr>
        <w:suppressAutoHyphens/>
        <w:spacing w:before="24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</w:pPr>
      <w:r w:rsidRPr="006D7C8A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6D7C8A" w:rsidRPr="006D7C8A" w14:paraId="3FB5DB0A" w14:textId="77777777" w:rsidTr="00171407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1CC4C7" w14:textId="77777777" w:rsidR="006D7C8A" w:rsidRPr="006D7C8A" w:rsidRDefault="006D7C8A" w:rsidP="006D7C8A">
            <w:pPr>
              <w:suppressAutoHyphens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ar-SA"/>
              </w:rPr>
            </w:pPr>
            <w:r w:rsidRPr="006D7C8A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ar-SA"/>
              </w:rPr>
              <w:t xml:space="preserve">О формах отдельного учета объемов и стоимости эфирного времени и печатной площади, предоставленных для проведения предвыборной агитации, объемов и стоимости услуг по размещению агитационных материалов в сетевых изданиях при проведении </w:t>
            </w:r>
            <w:r w:rsidRPr="006D7C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выборов депутатов Собраний депутатов сельских поселений </w:t>
            </w:r>
            <w:r w:rsidRPr="006D7C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Кашарского района Ростовской области шестого созыва</w:t>
            </w:r>
          </w:p>
        </w:tc>
      </w:tr>
    </w:tbl>
    <w:p w14:paraId="6483700E" w14:textId="77777777" w:rsidR="00F65A1C" w:rsidRPr="00F65A1C" w:rsidRDefault="00F65A1C" w:rsidP="00F65A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16EC0AC" w14:textId="77777777" w:rsidR="00F65A1C" w:rsidRPr="00F65A1C" w:rsidRDefault="00F65A1C" w:rsidP="00F65A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соответствии с пунктом 8 статьи 50 Федерального закона 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от 12.06.2002 № 67-ФЗ «Об основных гарантиях избирательных прав и права на участие в референдуме граждан Российской Федерации»</w:t>
      </w:r>
    </w:p>
    <w:p w14:paraId="31AE2695" w14:textId="77777777" w:rsidR="00351F65" w:rsidRPr="00351F65" w:rsidRDefault="00F65A1C" w:rsidP="00351F65">
      <w:pPr>
        <w:pStyle w:val="ad"/>
        <w:ind w:firstLine="709"/>
        <w:jc w:val="both"/>
        <w:rPr>
          <w:sz w:val="16"/>
        </w:rPr>
      </w:pPr>
      <w:r w:rsidRPr="00F65A1C">
        <w:rPr>
          <w:szCs w:val="20"/>
          <w:lang w:eastAsia="ru-RU"/>
        </w:rPr>
        <w:tab/>
      </w:r>
      <w:r w:rsidRPr="00F65A1C">
        <w:rPr>
          <w:szCs w:val="20"/>
          <w:lang w:eastAsia="ru-RU"/>
        </w:rPr>
        <w:tab/>
      </w:r>
      <w:r w:rsidRPr="00F65A1C">
        <w:rPr>
          <w:szCs w:val="20"/>
          <w:lang w:eastAsia="ru-RU"/>
        </w:rPr>
        <w:tab/>
      </w:r>
      <w:r w:rsidRPr="00F65A1C">
        <w:rPr>
          <w:szCs w:val="20"/>
          <w:lang w:eastAsia="ru-RU"/>
        </w:rPr>
        <w:tab/>
      </w:r>
    </w:p>
    <w:p w14:paraId="010AE5F1" w14:textId="77777777" w:rsidR="00351F65" w:rsidRPr="00351F65" w:rsidRDefault="00351F65" w:rsidP="00351F65">
      <w:pPr>
        <w:suppressAutoHyphens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351F6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Территориальная избирательная комиссия </w:t>
      </w:r>
      <w:r w:rsidRPr="00351F65">
        <w:rPr>
          <w:rFonts w:ascii="Times New Roman" w:eastAsia="Times New Roman" w:hAnsi="Times New Roman" w:cs="Times New Roman"/>
          <w:sz w:val="28"/>
          <w:szCs w:val="26"/>
          <w:lang w:eastAsia="ar-SA"/>
        </w:rPr>
        <w:t>Кашарского района Ростовской области</w:t>
      </w:r>
      <w:r w:rsidRPr="00351F6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ПОСТАНОВЛЯЕТ:</w:t>
      </w:r>
    </w:p>
    <w:p w14:paraId="1A2410CA" w14:textId="77777777" w:rsidR="00351F65" w:rsidRPr="00351F65" w:rsidRDefault="00351F65" w:rsidP="00351F65">
      <w:pPr>
        <w:suppressAutoHyphens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8"/>
          <w:szCs w:val="8"/>
          <w:lang w:eastAsia="ar-SA"/>
        </w:rPr>
      </w:pPr>
    </w:p>
    <w:p w14:paraId="74A4DEBC" w14:textId="7B4B4911" w:rsidR="00351F65" w:rsidRPr="00351F65" w:rsidRDefault="00351F65" w:rsidP="00351F65">
      <w:pPr>
        <w:tabs>
          <w:tab w:val="left" w:pos="142"/>
          <w:tab w:val="left" w:pos="1134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351F6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1. Утвердить форму учета объема бесплатного эфирного времени, объема и стоимости платного эфирного времени, предоставленных </w:t>
      </w:r>
      <w:r w:rsidR="002E128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организацией телерадиовещания </w:t>
      </w:r>
      <w:r w:rsidRPr="00351F6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зарегистрированным кандидатам для проведения предвыборной агитации при проведении </w:t>
      </w:r>
      <w:r w:rsidRPr="00351F6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выборов депутатов Собраний депутатов сельских поселений </w:t>
      </w:r>
      <w:r w:rsidRPr="00351F6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Кашарского района Ростовской области шестого созыва, согласно п</w:t>
      </w:r>
      <w:r w:rsidRPr="00351F65">
        <w:rPr>
          <w:rFonts w:ascii="Times New Roman" w:eastAsia="Times New Roman" w:hAnsi="Times New Roman" w:cs="Times New Roman"/>
          <w:sz w:val="28"/>
          <w:szCs w:val="24"/>
          <w:lang w:eastAsia="ar-SA"/>
        </w:rPr>
        <w:t>риложению № 1.</w:t>
      </w:r>
    </w:p>
    <w:p w14:paraId="7401D754" w14:textId="77777777" w:rsidR="00351F65" w:rsidRPr="00351F65" w:rsidRDefault="00351F65" w:rsidP="00351F65">
      <w:pPr>
        <w:tabs>
          <w:tab w:val="left" w:pos="142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351F65">
        <w:rPr>
          <w:rFonts w:ascii="Times New Roman" w:eastAsia="Times New Roman" w:hAnsi="Times New Roman" w:cs="Times New Roman"/>
          <w:sz w:val="28"/>
          <w:szCs w:val="24"/>
          <w:lang w:eastAsia="ar-SA"/>
        </w:rPr>
        <w:t>2. Утвердить форму учета объема бесплатной печатной площади, объема и стоимости платной печатной площади, предоставленных периодическим печатным изданием зарегистрированным кандидатам для проведения предвыборной агитации при проведении выборов</w:t>
      </w:r>
      <w:r w:rsidRPr="00351F6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депутатов Собраний депутатов сельских поселений </w:t>
      </w:r>
      <w:r w:rsidRPr="00351F6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Кашарского района Ростовской области шестого созыва,</w:t>
      </w:r>
      <w:r w:rsidRPr="00351F6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согласно приложению № 2.</w:t>
      </w:r>
    </w:p>
    <w:p w14:paraId="05AEB1DF" w14:textId="77777777" w:rsidR="00351F65" w:rsidRPr="00351F65" w:rsidRDefault="00351F65" w:rsidP="00351F65">
      <w:pPr>
        <w:tabs>
          <w:tab w:val="left" w:pos="142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351F65">
        <w:rPr>
          <w:rFonts w:ascii="Times New Roman" w:eastAsia="Times New Roman" w:hAnsi="Times New Roman" w:cs="Times New Roman"/>
          <w:sz w:val="28"/>
          <w:szCs w:val="24"/>
          <w:lang w:eastAsia="ar-SA"/>
        </w:rPr>
        <w:lastRenderedPageBreak/>
        <w:t xml:space="preserve">3. Утвердить форму учета объема и стоимости услуг по размещению агитационных материалов зарегистрированных кандидатов в сетевом издании при проведении выборов </w:t>
      </w:r>
      <w:r w:rsidRPr="00351F6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депутатов Собраний депутатов сельских поселений </w:t>
      </w:r>
      <w:r w:rsidRPr="00351F6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Кашарского района Ростовской области шестого созыва,</w:t>
      </w:r>
      <w:r w:rsidRPr="00351F6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согласно приложению № 3.</w:t>
      </w:r>
    </w:p>
    <w:p w14:paraId="19EA7156" w14:textId="77777777" w:rsidR="00351F65" w:rsidRPr="00351F65" w:rsidRDefault="00351F65" w:rsidP="00351F65">
      <w:pPr>
        <w:tabs>
          <w:tab w:val="left" w:pos="142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351F6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4. Утвердить Разъяснения о порядке представления организациями телерадиовещания, редакциями периодических печатных изданий, редакциями сетевых изданий данных отдельного учета объема и стоимости эфирного времени, печатной площади, предоставленных для проведения предвыборной агитации, услуг по размещению агитационных материалов </w:t>
      </w:r>
      <w:r w:rsidRPr="00351F65">
        <w:rPr>
          <w:rFonts w:ascii="Times New Roman" w:eastAsia="Times New Roman" w:hAnsi="Times New Roman" w:cs="Times New Roman"/>
          <w:sz w:val="28"/>
          <w:szCs w:val="24"/>
          <w:lang w:eastAsia="ar-SA"/>
        </w:rPr>
        <w:br/>
        <w:t xml:space="preserve">в сетевых изданиях в Территориальной избирательной комиссии Кашарского района Ростовской области при проведении выборов </w:t>
      </w:r>
      <w:r w:rsidRPr="00351F6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депутатов Собраний депутатов сельских поселений </w:t>
      </w:r>
      <w:r w:rsidRPr="00351F6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Кашарского района Ростовской области шестого созыва, </w:t>
      </w:r>
      <w:r w:rsidRPr="00351F65">
        <w:rPr>
          <w:rFonts w:ascii="Times New Roman" w:eastAsia="Times New Roman" w:hAnsi="Times New Roman" w:cs="Times New Roman"/>
          <w:sz w:val="28"/>
          <w:szCs w:val="24"/>
          <w:lang w:eastAsia="ar-SA"/>
        </w:rPr>
        <w:t>согласно приложению № 4.</w:t>
      </w:r>
    </w:p>
    <w:p w14:paraId="520AA1FE" w14:textId="77777777" w:rsidR="00351F65" w:rsidRPr="00351F65" w:rsidRDefault="00351F65" w:rsidP="00351F65">
      <w:pPr>
        <w:tabs>
          <w:tab w:val="left" w:pos="142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351F65">
        <w:rPr>
          <w:rFonts w:ascii="Times New Roman" w:eastAsia="Times New Roman" w:hAnsi="Times New Roman" w:cs="Times New Roman"/>
          <w:sz w:val="28"/>
          <w:szCs w:val="24"/>
          <w:lang w:eastAsia="ar-SA"/>
        </w:rPr>
        <w:t>5. Признать утратившим силу постановление Территориальной избирательной комиссии Кашарского района Ростовской области от 26.06.2021 №8-7 «О формах отдельного учета объемов и стоимости эфирного времени и печатной площади, предоставленных для проведения предвыборной агитации, объемов и стоимости услуг по размещению агитационных материалов в сетевых изданиях при проведении выборов депутатов Собраний депутатов сельских поселений Кашарского района Ростовской области пятого созыва, назначенных на 19 сентября 2021 года».</w:t>
      </w:r>
    </w:p>
    <w:p w14:paraId="7CF57E7D" w14:textId="77777777" w:rsidR="00351F65" w:rsidRPr="00351F65" w:rsidRDefault="00351F65" w:rsidP="00351F65">
      <w:pPr>
        <w:tabs>
          <w:tab w:val="left" w:pos="142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351F6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6. Разместить настоящее постановление на официальном сайте Территориальной избирательной комиссии </w:t>
      </w:r>
      <w:r w:rsidRPr="00351F6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Кашарского района Ростовской области </w:t>
      </w:r>
      <w:r w:rsidRPr="00351F65">
        <w:rPr>
          <w:rFonts w:ascii="Times New Roman" w:eastAsia="Times New Roman" w:hAnsi="Times New Roman" w:cs="Times New Roman"/>
          <w:sz w:val="28"/>
          <w:szCs w:val="24"/>
          <w:lang w:eastAsia="ar-SA"/>
        </w:rPr>
        <w:t>в информационно-телекоммуникационной сети «Интернет».</w:t>
      </w:r>
    </w:p>
    <w:p w14:paraId="71026CDB" w14:textId="77777777" w:rsidR="00351F65" w:rsidRPr="00351F65" w:rsidRDefault="00351F65" w:rsidP="00351F65">
      <w:pPr>
        <w:tabs>
          <w:tab w:val="left" w:pos="142"/>
          <w:tab w:val="left" w:pos="1134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4"/>
          <w:lang w:eastAsia="ar-SA"/>
        </w:rPr>
      </w:pPr>
    </w:p>
    <w:p w14:paraId="0516F9AF" w14:textId="77777777" w:rsidR="00351F65" w:rsidRPr="00351F65" w:rsidRDefault="00351F65" w:rsidP="00351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D75663F" w14:textId="77777777" w:rsidR="00351F65" w:rsidRPr="00351F65" w:rsidRDefault="00351F65" w:rsidP="00351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7BE05726" w14:textId="77777777" w:rsidR="00351F65" w:rsidRPr="00351F65" w:rsidRDefault="00351F65" w:rsidP="006030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51F65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Председатель комиссии</w:t>
      </w:r>
      <w:r w:rsidRPr="00351F6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351F6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351F6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351F6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351F6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351F6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Э.Н. Берков</w:t>
      </w:r>
    </w:p>
    <w:p w14:paraId="687C4BF5" w14:textId="77777777" w:rsidR="00351F65" w:rsidRPr="00351F65" w:rsidRDefault="00351F65" w:rsidP="006030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37AD94A" w14:textId="77777777" w:rsidR="00351F65" w:rsidRPr="00351F65" w:rsidRDefault="00351F65" w:rsidP="006030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1AEE92D9" w14:textId="77777777" w:rsidR="00351F65" w:rsidRPr="00351F65" w:rsidRDefault="00351F65" w:rsidP="006030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51F6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Секретарь комиссии </w:t>
      </w:r>
      <w:r w:rsidRPr="00351F6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351F6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351F6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351F6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351F6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351F6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351F6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О.В. Рагрина</w:t>
      </w:r>
    </w:p>
    <w:p w14:paraId="3DD3412D" w14:textId="77777777" w:rsidR="00F65A1C" w:rsidRPr="002A5F07" w:rsidRDefault="00F65A1C">
      <w:pPr>
        <w:rPr>
          <w:rFonts w:ascii="Times New Roman" w:hAnsi="Times New Roman" w:cs="Times New Roman"/>
          <w:sz w:val="14"/>
          <w:szCs w:val="14"/>
        </w:rPr>
      </w:pPr>
    </w:p>
    <w:sectPr w:rsidR="00F65A1C" w:rsidRPr="002A5F07" w:rsidSect="00C24CBA">
      <w:headerReference w:type="default" r:id="rId8"/>
      <w:footnotePr>
        <w:numRestart w:val="eachPage"/>
      </w:footnotePr>
      <w:pgSz w:w="11906" w:h="16838" w:code="9"/>
      <w:pgMar w:top="794" w:right="1133" w:bottom="794" w:left="1701" w:header="284" w:footer="57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907D7" w14:textId="77777777" w:rsidR="00EF1B65" w:rsidRDefault="00EF1B65" w:rsidP="002E7F47">
      <w:pPr>
        <w:spacing w:after="0" w:line="240" w:lineRule="auto"/>
      </w:pPr>
      <w:r>
        <w:separator/>
      </w:r>
    </w:p>
  </w:endnote>
  <w:endnote w:type="continuationSeparator" w:id="0">
    <w:p w14:paraId="552FB50E" w14:textId="77777777" w:rsidR="00EF1B65" w:rsidRDefault="00EF1B65" w:rsidP="002E7F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7BF29D" w14:textId="77777777" w:rsidR="00EF1B65" w:rsidRDefault="00EF1B65" w:rsidP="002E7F47">
      <w:pPr>
        <w:spacing w:after="0" w:line="240" w:lineRule="auto"/>
      </w:pPr>
      <w:r>
        <w:separator/>
      </w:r>
    </w:p>
  </w:footnote>
  <w:footnote w:type="continuationSeparator" w:id="0">
    <w:p w14:paraId="0F108B84" w14:textId="77777777" w:rsidR="00EF1B65" w:rsidRDefault="00EF1B65" w:rsidP="002E7F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1601842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45E17E12" w14:textId="77777777" w:rsidR="006648F7" w:rsidRPr="0097117C" w:rsidRDefault="006648F7">
        <w:pPr>
          <w:pStyle w:val="a3"/>
          <w:rPr>
            <w:sz w:val="24"/>
            <w:szCs w:val="24"/>
          </w:rPr>
        </w:pPr>
        <w:r w:rsidRPr="00D45958">
          <w:rPr>
            <w:sz w:val="24"/>
            <w:szCs w:val="24"/>
          </w:rPr>
          <w:fldChar w:fldCharType="begin"/>
        </w:r>
        <w:r w:rsidRPr="00D45958">
          <w:rPr>
            <w:sz w:val="24"/>
            <w:szCs w:val="24"/>
          </w:rPr>
          <w:instrText>PAGE   \* MERGEFORMAT</w:instrText>
        </w:r>
        <w:r w:rsidRPr="00D45958">
          <w:rPr>
            <w:sz w:val="24"/>
            <w:szCs w:val="24"/>
          </w:rPr>
          <w:fldChar w:fldCharType="separate"/>
        </w:r>
        <w:r w:rsidR="005D122C">
          <w:rPr>
            <w:noProof/>
            <w:sz w:val="24"/>
            <w:szCs w:val="24"/>
          </w:rPr>
          <w:t>6</w:t>
        </w:r>
        <w:r w:rsidRPr="00D45958">
          <w:rPr>
            <w:sz w:val="24"/>
            <w:szCs w:val="24"/>
          </w:rPr>
          <w:fldChar w:fldCharType="end"/>
        </w:r>
      </w:p>
    </w:sdtContent>
  </w:sdt>
  <w:p w14:paraId="76AE46FC" w14:textId="77777777" w:rsidR="006648F7" w:rsidRDefault="006648F7" w:rsidP="006648F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F47"/>
    <w:rsid w:val="0001785A"/>
    <w:rsid w:val="000356FA"/>
    <w:rsid w:val="0006287F"/>
    <w:rsid w:val="00070F5A"/>
    <w:rsid w:val="00091A1E"/>
    <w:rsid w:val="001773F8"/>
    <w:rsid w:val="001859C2"/>
    <w:rsid w:val="001A55BF"/>
    <w:rsid w:val="001C1FE4"/>
    <w:rsid w:val="001F7D5F"/>
    <w:rsid w:val="002334D8"/>
    <w:rsid w:val="00276322"/>
    <w:rsid w:val="002A5F07"/>
    <w:rsid w:val="002C3365"/>
    <w:rsid w:val="002E1285"/>
    <w:rsid w:val="002E7F47"/>
    <w:rsid w:val="00351F65"/>
    <w:rsid w:val="003639D7"/>
    <w:rsid w:val="00375245"/>
    <w:rsid w:val="003B7250"/>
    <w:rsid w:val="004536E4"/>
    <w:rsid w:val="00470BD3"/>
    <w:rsid w:val="00502228"/>
    <w:rsid w:val="00543466"/>
    <w:rsid w:val="00563796"/>
    <w:rsid w:val="0056395A"/>
    <w:rsid w:val="005831DA"/>
    <w:rsid w:val="00592203"/>
    <w:rsid w:val="005D122C"/>
    <w:rsid w:val="0060098F"/>
    <w:rsid w:val="00603032"/>
    <w:rsid w:val="006648F7"/>
    <w:rsid w:val="006667D6"/>
    <w:rsid w:val="006C4979"/>
    <w:rsid w:val="006D7C8A"/>
    <w:rsid w:val="007A5B18"/>
    <w:rsid w:val="007C1D60"/>
    <w:rsid w:val="007D049B"/>
    <w:rsid w:val="00854552"/>
    <w:rsid w:val="008722DE"/>
    <w:rsid w:val="00876F61"/>
    <w:rsid w:val="008F095A"/>
    <w:rsid w:val="00910D2F"/>
    <w:rsid w:val="00934D83"/>
    <w:rsid w:val="00935284"/>
    <w:rsid w:val="00984C3C"/>
    <w:rsid w:val="009A0815"/>
    <w:rsid w:val="009A3967"/>
    <w:rsid w:val="00A209AD"/>
    <w:rsid w:val="00A3771C"/>
    <w:rsid w:val="00A4586B"/>
    <w:rsid w:val="00A94E41"/>
    <w:rsid w:val="00AA7BBB"/>
    <w:rsid w:val="00AB67BA"/>
    <w:rsid w:val="00AC1EAD"/>
    <w:rsid w:val="00AE6086"/>
    <w:rsid w:val="00B07734"/>
    <w:rsid w:val="00B84110"/>
    <w:rsid w:val="00B91935"/>
    <w:rsid w:val="00C24CBA"/>
    <w:rsid w:val="00C26796"/>
    <w:rsid w:val="00C43446"/>
    <w:rsid w:val="00C64795"/>
    <w:rsid w:val="00C6596E"/>
    <w:rsid w:val="00C76410"/>
    <w:rsid w:val="00CE6FFB"/>
    <w:rsid w:val="00D14261"/>
    <w:rsid w:val="00E517C2"/>
    <w:rsid w:val="00E711E9"/>
    <w:rsid w:val="00EB50F5"/>
    <w:rsid w:val="00EF1B65"/>
    <w:rsid w:val="00F00DC7"/>
    <w:rsid w:val="00F312D1"/>
    <w:rsid w:val="00F32E4F"/>
    <w:rsid w:val="00F54FA2"/>
    <w:rsid w:val="00F644A1"/>
    <w:rsid w:val="00F65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0F41A"/>
  <w15:docId w15:val="{751A8DC6-0A27-420D-A8EE-48D448E27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45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7F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7F47"/>
  </w:style>
  <w:style w:type="paragraph" w:styleId="a5">
    <w:name w:val="footer"/>
    <w:basedOn w:val="a"/>
    <w:link w:val="a6"/>
    <w:uiPriority w:val="99"/>
    <w:unhideWhenUsed/>
    <w:rsid w:val="002E7F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7F47"/>
  </w:style>
  <w:style w:type="paragraph" w:styleId="a7">
    <w:name w:val="footnote text"/>
    <w:basedOn w:val="a"/>
    <w:link w:val="a8"/>
    <w:uiPriority w:val="99"/>
    <w:semiHidden/>
    <w:unhideWhenUsed/>
    <w:rsid w:val="002E7F4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uiPriority w:val="99"/>
    <w:semiHidden/>
    <w:rsid w:val="002E7F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2E7F47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E71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711E9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F65A1C"/>
  </w:style>
  <w:style w:type="numbering" w:customStyle="1" w:styleId="1">
    <w:name w:val="Нет списка1"/>
    <w:next w:val="a2"/>
    <w:uiPriority w:val="99"/>
    <w:semiHidden/>
    <w:unhideWhenUsed/>
    <w:rsid w:val="00F54FA2"/>
  </w:style>
  <w:style w:type="paragraph" w:styleId="ad">
    <w:name w:val="Body Text"/>
    <w:basedOn w:val="a"/>
    <w:link w:val="ae"/>
    <w:semiHidden/>
    <w:unhideWhenUsed/>
    <w:rsid w:val="00351F65"/>
    <w:pPr>
      <w:suppressAutoHyphens/>
      <w:spacing w:after="12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e">
    <w:name w:val="Основной текст Знак"/>
    <w:basedOn w:val="a0"/>
    <w:link w:val="ad"/>
    <w:semiHidden/>
    <w:rsid w:val="00351F65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6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F8325-FC30-42E6-89B4-0709A97BA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61USER63</dc:creator>
  <cp:lastModifiedBy>Кашарский ТИК</cp:lastModifiedBy>
  <cp:revision>38</cp:revision>
  <cp:lastPrinted>2026-06-30T14:33:00Z</cp:lastPrinted>
  <dcterms:created xsi:type="dcterms:W3CDTF">2026-07-12T08:47:00Z</dcterms:created>
  <dcterms:modified xsi:type="dcterms:W3CDTF">2026-07-12T11:04:00Z</dcterms:modified>
</cp:coreProperties>
</file>