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5425B1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5425B1">
              <w:rPr>
                <w:szCs w:val="28"/>
              </w:rPr>
              <w:t>65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05573F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EB7E15" w:rsidRPr="00E6669D">
              <w:rPr>
                <w:b/>
                <w:szCs w:val="28"/>
              </w:rPr>
              <w:t>Золотых Вячеслав</w:t>
            </w:r>
            <w:r w:rsidR="00EB7E15">
              <w:rPr>
                <w:b/>
                <w:szCs w:val="28"/>
              </w:rPr>
              <w:t>а</w:t>
            </w:r>
            <w:r w:rsidR="00EB7E15" w:rsidRPr="00E6669D">
              <w:rPr>
                <w:b/>
                <w:szCs w:val="28"/>
              </w:rPr>
              <w:t xml:space="preserve"> Егорович</w:t>
            </w:r>
            <w:r w:rsidR="00EB7E15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EB7E15" w:rsidRPr="00E6669D">
              <w:rPr>
                <w:b/>
                <w:szCs w:val="28"/>
              </w:rPr>
              <w:t>по Киевскому одномандатному избирательному округу №9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EB7E15">
        <w:rPr>
          <w:szCs w:val="28"/>
        </w:rPr>
        <w:t xml:space="preserve">соответствие порядка выдвижения </w:t>
      </w:r>
      <w:r w:rsidR="00EB7E15" w:rsidRPr="00EB7E15">
        <w:rPr>
          <w:szCs w:val="28"/>
        </w:rPr>
        <w:t>Золотых Вячеслава Егоровича кандидатом в депутаты Собрания депутатов Кашарского района Ростовской области пятого созыва по Киевскому одномандатному избирательному округу №9</w:t>
      </w:r>
      <w:r w:rsidRPr="00EB7E15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EB7E15" w:rsidRPr="00E6669D">
        <w:rPr>
          <w:b/>
          <w:szCs w:val="28"/>
        </w:rPr>
        <w:t>Золотых Вячеслав</w:t>
      </w:r>
      <w:r w:rsidR="00EB7E15">
        <w:rPr>
          <w:b/>
          <w:szCs w:val="28"/>
        </w:rPr>
        <w:t>а</w:t>
      </w:r>
      <w:r w:rsidR="00EB7E15" w:rsidRPr="00E6669D">
        <w:rPr>
          <w:b/>
          <w:szCs w:val="28"/>
        </w:rPr>
        <w:t xml:space="preserve"> Егорович</w:t>
      </w:r>
      <w:r w:rsidR="00EB7E15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0C703E">
        <w:rPr>
          <w:szCs w:val="28"/>
        </w:rPr>
        <w:t xml:space="preserve">30 марта </w:t>
      </w:r>
      <w:r w:rsidR="007773BB" w:rsidRPr="00F561BE">
        <w:rPr>
          <w:szCs w:val="28"/>
        </w:rPr>
        <w:t>19</w:t>
      </w:r>
      <w:r w:rsidR="000C703E">
        <w:rPr>
          <w:szCs w:val="28"/>
        </w:rPr>
        <w:t>64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0C703E">
        <w:rPr>
          <w:szCs w:val="28"/>
        </w:rPr>
        <w:t xml:space="preserve"> генеральным директором ЗАО «Горизонт»</w:t>
      </w:r>
      <w:r w:rsidR="00A63264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EB7E15" w:rsidRPr="00E6669D">
        <w:rPr>
          <w:b/>
          <w:szCs w:val="28"/>
        </w:rPr>
        <w:t>по Киевскому одномандатному избирательному округу №9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EB7E15">
        <w:rPr>
          <w:szCs w:val="28"/>
        </w:rPr>
        <w:t>55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C703E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4863C4"/>
    <w:rsid w:val="0050488A"/>
    <w:rsid w:val="005425B1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046E8"/>
    <w:rsid w:val="00A21816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24F86"/>
    <w:rsid w:val="00DA7763"/>
    <w:rsid w:val="00DB46E4"/>
    <w:rsid w:val="00DD7C81"/>
    <w:rsid w:val="00E13FCA"/>
    <w:rsid w:val="00E23C7A"/>
    <w:rsid w:val="00E42066"/>
    <w:rsid w:val="00E72DC0"/>
    <w:rsid w:val="00EA7F86"/>
    <w:rsid w:val="00EB7E15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7CB06E-FA4F-42C0-9443-066813E6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2014-08-07T11:47:00Z</cp:lastPrinted>
  <dcterms:created xsi:type="dcterms:W3CDTF">2017-02-16T07:03:00Z</dcterms:created>
  <dcterms:modified xsi:type="dcterms:W3CDTF">2017-02-16T07:03:00Z</dcterms:modified>
</cp:coreProperties>
</file>