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766C2D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000000" w:rsidRDefault="00766C2D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000000" w:rsidRDefault="00766C2D">
      <w:pPr>
        <w:rPr>
          <w:b/>
          <w:bCs/>
          <w:color w:val="000000"/>
          <w:sz w:val="32"/>
          <w:szCs w:val="32"/>
        </w:rPr>
      </w:pPr>
    </w:p>
    <w:p w:rsidR="00000000" w:rsidRDefault="00766C2D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000000" w:rsidRDefault="00766C2D">
      <w:pPr>
        <w:pStyle w:val="13"/>
        <w:keepNext w:val="0"/>
        <w:autoSpaceDE/>
        <w:rPr>
          <w:rFonts w:ascii="ༀЀ" w:hAnsi="ༀЀ" w:cs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00000">
        <w:tc>
          <w:tcPr>
            <w:tcW w:w="3436" w:type="dxa"/>
            <w:shd w:val="clear" w:color="auto" w:fill="auto"/>
          </w:tcPr>
          <w:p w:rsidR="00000000" w:rsidRDefault="00766C2D">
            <w:pPr>
              <w:snapToGrid w:val="0"/>
              <w:rPr>
                <w:szCs w:val="28"/>
              </w:rPr>
            </w:pPr>
            <w:r>
              <w:rPr>
                <w:szCs w:val="28"/>
              </w:rPr>
              <w:t>20 июня 2014 года</w:t>
            </w:r>
          </w:p>
        </w:tc>
        <w:tc>
          <w:tcPr>
            <w:tcW w:w="3107" w:type="dxa"/>
            <w:shd w:val="clear" w:color="auto" w:fill="auto"/>
          </w:tcPr>
          <w:p w:rsidR="00000000" w:rsidRDefault="00766C2D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000000" w:rsidRDefault="00766C2D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>
              <w:rPr>
                <w:color w:val="000000"/>
              </w:rPr>
              <w:t>120-1032</w:t>
            </w:r>
          </w:p>
        </w:tc>
      </w:tr>
    </w:tbl>
    <w:p w:rsidR="00000000" w:rsidRDefault="00766C2D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Layout w:type="fixed"/>
        <w:tblLook w:val="0000" w:firstRow="0" w:lastRow="0" w:firstColumn="0" w:lastColumn="0" w:noHBand="0" w:noVBand="0"/>
      </w:tblPr>
      <w:tblGrid>
        <w:gridCol w:w="6840"/>
      </w:tblGrid>
      <w:tr w:rsidR="00000000">
        <w:tc>
          <w:tcPr>
            <w:tcW w:w="6840" w:type="dxa"/>
            <w:shd w:val="clear" w:color="auto" w:fill="auto"/>
          </w:tcPr>
          <w:p w:rsidR="00000000" w:rsidRDefault="00766C2D">
            <w:pPr>
              <w:snapToGrid w:val="0"/>
              <w:spacing w:before="24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Комплексного плана работы Территориальной избирательной комиссии Кашарского района на период подготовки и </w:t>
            </w:r>
            <w:r>
              <w:rPr>
                <w:b/>
                <w:szCs w:val="28"/>
              </w:rPr>
              <w:t>проведения выборов депутатов Собрания депутатов Кашарского района Ростовской области пятого созыва 14 сентября 2014 года</w:t>
            </w:r>
          </w:p>
        </w:tc>
      </w:tr>
    </w:tbl>
    <w:p w:rsidR="00000000" w:rsidRDefault="00766C2D">
      <w:pPr>
        <w:pStyle w:val="a9"/>
        <w:ind w:firstLine="567"/>
        <w:rPr>
          <w:b/>
          <w:sz w:val="14"/>
          <w:szCs w:val="28"/>
        </w:rPr>
      </w:pPr>
    </w:p>
    <w:p w:rsidR="00000000" w:rsidRDefault="00766C2D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На основании статьи 26 Федерального закона «Об основных гарантиях избирательных прав и права на участие в референдуме граждан Российс</w:t>
      </w:r>
      <w:r>
        <w:rPr>
          <w:szCs w:val="28"/>
        </w:rPr>
        <w:t>кой Федерации» № 67-ФЗ от 12 июня 2002 года, статьи 14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года,</w:t>
      </w:r>
    </w:p>
    <w:p w:rsidR="00000000" w:rsidRDefault="00766C2D">
      <w:pPr>
        <w:pStyle w:val="a9"/>
        <w:ind w:firstLine="709"/>
        <w:jc w:val="both"/>
      </w:pPr>
      <w:r>
        <w:t>Территориальная избирательная комисс</w:t>
      </w:r>
      <w:r>
        <w:t xml:space="preserve">ия </w:t>
      </w:r>
      <w:r>
        <w:rPr>
          <w:szCs w:val="26"/>
        </w:rPr>
        <w:t>Кашарского района Ростовской области</w:t>
      </w:r>
      <w:r>
        <w:t xml:space="preserve"> ПОСТАНОВЛЯЕТ:</w:t>
      </w:r>
    </w:p>
    <w:p w:rsidR="00000000" w:rsidRDefault="00766C2D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1. Утвердить Комплексный план работы Территориальной избирательной комиссии Кашарского района Ростовской области на период подготовки и проведения выборов депутатов Собрания депутатов Кашарского района </w:t>
      </w:r>
      <w:r>
        <w:rPr>
          <w:szCs w:val="28"/>
        </w:rPr>
        <w:t xml:space="preserve">Ростовской области пятого созыва 14 сентября 2014 года </w:t>
      </w:r>
      <w:r>
        <w:rPr>
          <w:color w:val="000000"/>
          <w:szCs w:val="28"/>
        </w:rPr>
        <w:t>(</w:t>
      </w:r>
      <w:hyperlink r:id="rId7" w:history="1">
        <w:r>
          <w:rPr>
            <w:rStyle w:val="a5"/>
          </w:rPr>
          <w:t>прилагается</w:t>
        </w:r>
      </w:hyperlink>
      <w:r>
        <w:rPr>
          <w:color w:val="000000"/>
          <w:szCs w:val="28"/>
        </w:rPr>
        <w:t>).</w:t>
      </w:r>
    </w:p>
    <w:p w:rsidR="00000000" w:rsidRDefault="00766C2D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Возложить контроль за выполнением </w:t>
      </w:r>
      <w:r>
        <w:rPr>
          <w:rFonts w:ascii="Times New Roman" w:hAnsi="Times New Roman" w:cs="Times New Roman"/>
          <w:sz w:val="28"/>
          <w:szCs w:val="28"/>
        </w:rPr>
        <w:t>Комплексного плана работы Территориальной избирательной комиссии Кашарского района Ростовской области на период подгото</w:t>
      </w:r>
      <w:r>
        <w:rPr>
          <w:rFonts w:ascii="Times New Roman" w:hAnsi="Times New Roman" w:cs="Times New Roman"/>
          <w:sz w:val="28"/>
          <w:szCs w:val="28"/>
        </w:rPr>
        <w:t xml:space="preserve">вки и проведения выборов депутатов Собрания депутатов Кашарского района Ростовской области на секретаря комиссии Л.Ю. Злобину. </w:t>
      </w:r>
    </w:p>
    <w:p w:rsidR="00000000" w:rsidRDefault="00766C2D">
      <w:pPr>
        <w:pStyle w:val="ConsNormal"/>
        <w:widowControl/>
        <w:spacing w:line="360" w:lineRule="auto"/>
        <w:ind w:firstLine="709"/>
        <w:jc w:val="both"/>
      </w:pPr>
    </w:p>
    <w:p w:rsidR="00000000" w:rsidRDefault="00766C2D">
      <w:pPr>
        <w:jc w:val="both"/>
        <w:rPr>
          <w:sz w:val="2"/>
          <w:szCs w:val="28"/>
        </w:rPr>
      </w:pPr>
    </w:p>
    <w:p w:rsidR="00000000" w:rsidRDefault="00766C2D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А.В. Артюх </w:t>
      </w:r>
    </w:p>
    <w:p w:rsidR="00000000" w:rsidRDefault="00766C2D">
      <w:pPr>
        <w:jc w:val="both"/>
        <w:rPr>
          <w:szCs w:val="28"/>
        </w:rPr>
      </w:pPr>
    </w:p>
    <w:p w:rsidR="00000000" w:rsidRDefault="00766C2D">
      <w:pPr>
        <w:jc w:val="both"/>
        <w:rPr>
          <w:szCs w:val="28"/>
        </w:rPr>
        <w:sectPr w:rsidR="00000000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456" w:left="1701" w:header="0" w:footer="1134" w:gutter="0"/>
          <w:cols w:space="720"/>
          <w:docGrid w:linePitch="381"/>
        </w:sectPr>
      </w:pP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Л.Ю. Злобина</w:t>
      </w:r>
    </w:p>
    <w:p w:rsidR="00000000" w:rsidRDefault="00766C2D">
      <w:pPr>
        <w:spacing w:line="276" w:lineRule="auto"/>
        <w:ind w:left="5103"/>
        <w:rPr>
          <w:szCs w:val="28"/>
        </w:rPr>
      </w:pPr>
      <w:r>
        <w:rPr>
          <w:szCs w:val="28"/>
        </w:rPr>
        <w:lastRenderedPageBreak/>
        <w:t>УТВЕРЖДЕН</w:t>
      </w:r>
      <w:r>
        <w:rPr>
          <w:szCs w:val="28"/>
        </w:rPr>
        <w:br/>
        <w:t>постановлением территориальной избира</w:t>
      </w:r>
      <w:r>
        <w:rPr>
          <w:szCs w:val="28"/>
        </w:rPr>
        <w:t xml:space="preserve">тельной комиссии </w:t>
      </w:r>
    </w:p>
    <w:p w:rsidR="00000000" w:rsidRDefault="00766C2D">
      <w:pPr>
        <w:spacing w:line="276" w:lineRule="auto"/>
        <w:ind w:left="5103"/>
        <w:rPr>
          <w:szCs w:val="28"/>
        </w:rPr>
      </w:pPr>
      <w:r>
        <w:rPr>
          <w:szCs w:val="28"/>
        </w:rPr>
        <w:t>Кашарского района</w:t>
      </w:r>
    </w:p>
    <w:p w:rsidR="00000000" w:rsidRDefault="00766C2D">
      <w:pPr>
        <w:spacing w:line="276" w:lineRule="auto"/>
        <w:ind w:left="5103"/>
        <w:rPr>
          <w:szCs w:val="28"/>
        </w:rPr>
      </w:pPr>
      <w:r>
        <w:rPr>
          <w:szCs w:val="28"/>
        </w:rPr>
        <w:t>Ростовской области</w:t>
      </w:r>
      <w:r>
        <w:rPr>
          <w:szCs w:val="28"/>
        </w:rPr>
        <w:br/>
        <w:t>от 20 июня 2014 года № 120 - 1032</w:t>
      </w:r>
    </w:p>
    <w:p w:rsidR="00000000" w:rsidRDefault="00766C2D">
      <w:pPr>
        <w:jc w:val="right"/>
        <w:rPr>
          <w:szCs w:val="28"/>
        </w:rPr>
      </w:pPr>
    </w:p>
    <w:p w:rsidR="00000000" w:rsidRDefault="00766C2D">
      <w:pPr>
        <w:jc w:val="right"/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spacing w:line="360" w:lineRule="auto"/>
        <w:rPr>
          <w:szCs w:val="28"/>
        </w:rPr>
      </w:pPr>
      <w:r>
        <w:rPr>
          <w:szCs w:val="28"/>
        </w:rPr>
        <w:t>Комплексный план</w:t>
      </w:r>
      <w:r>
        <w:rPr>
          <w:szCs w:val="28"/>
        </w:rPr>
        <w:br/>
        <w:t>работы Территориальной избирательной комиссии Кашарского района</w:t>
      </w:r>
      <w:r>
        <w:rPr>
          <w:szCs w:val="28"/>
        </w:rPr>
        <w:br/>
        <w:t>на период подготовки и проведения выборов депутатов Собрания депутатов Кашарс</w:t>
      </w:r>
      <w:r>
        <w:rPr>
          <w:szCs w:val="28"/>
        </w:rPr>
        <w:t xml:space="preserve">кого района Ростовской области пятого созыва </w:t>
      </w:r>
    </w:p>
    <w:p w:rsidR="00000000" w:rsidRDefault="00766C2D">
      <w:pPr>
        <w:spacing w:line="360" w:lineRule="auto"/>
        <w:rPr>
          <w:szCs w:val="28"/>
        </w:rPr>
      </w:pPr>
      <w:r>
        <w:rPr>
          <w:szCs w:val="28"/>
        </w:rPr>
        <w:t>14 сентября 2014 года</w:t>
      </w: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</w:p>
    <w:p w:rsidR="00000000" w:rsidRDefault="00766C2D">
      <w:pPr>
        <w:rPr>
          <w:szCs w:val="28"/>
        </w:rPr>
      </w:pPr>
      <w:r>
        <w:rPr>
          <w:szCs w:val="28"/>
        </w:rPr>
        <w:t>сл. Кашары</w:t>
      </w:r>
    </w:p>
    <w:p w:rsidR="00000000" w:rsidRDefault="00766C2D">
      <w:pPr>
        <w:rPr>
          <w:szCs w:val="28"/>
        </w:rPr>
        <w:sectPr w:rsidR="00000000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850" w:bottom="1456" w:left="1701" w:header="0" w:footer="1134" w:gutter="0"/>
          <w:cols w:space="720"/>
          <w:docGrid w:linePitch="381"/>
        </w:sectPr>
      </w:pPr>
      <w:r>
        <w:rPr>
          <w:szCs w:val="28"/>
        </w:rPr>
        <w:t xml:space="preserve">2014 год </w:t>
      </w:r>
    </w:p>
    <w:p w:rsidR="00000000" w:rsidRDefault="00766C2D">
      <w:pPr>
        <w:pageBreakBefore/>
        <w:rPr>
          <w:szCs w:val="28"/>
        </w:rPr>
      </w:pPr>
    </w:p>
    <w:p w:rsidR="00000000" w:rsidRDefault="00766C2D">
      <w:pPr>
        <w:numPr>
          <w:ilvl w:val="0"/>
          <w:numId w:val="2"/>
        </w:numPr>
        <w:rPr>
          <w:szCs w:val="28"/>
          <w:u w:val="single"/>
        </w:rPr>
      </w:pPr>
      <w:r>
        <w:rPr>
          <w:szCs w:val="28"/>
          <w:u w:val="single"/>
        </w:rPr>
        <w:t>Основные направления деятельности.</w:t>
      </w:r>
    </w:p>
    <w:p w:rsidR="00000000" w:rsidRDefault="00766C2D">
      <w:pPr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Обеспечение подготовки и проведения выборов депутатов Собрания депутатов Кашарского района Ростовской области 14 </w:t>
      </w:r>
      <w:r>
        <w:rPr>
          <w:szCs w:val="28"/>
        </w:rPr>
        <w:t>сентября 2014 года.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Осуществление контроля за соблюдением избирательных прав и права на участие в референдуме граждан Российской Федерации при подготовке и проведении выборов.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Оказание правовой, методической, информационной, организационно-технической помо</w:t>
      </w:r>
      <w:r>
        <w:rPr>
          <w:szCs w:val="28"/>
        </w:rPr>
        <w:t>щи участковым избирательным комиссиям.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Взаимодействие с органами государственной власти и местного самоуправления по сбору данных о численности избирателей, формированию избирательных участков, определению мест для агитации, обеспечение избирательных участ</w:t>
      </w:r>
      <w:r>
        <w:rPr>
          <w:szCs w:val="28"/>
        </w:rPr>
        <w:t>ков помещениями, средствами связи, оборудованием.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Взаимодействие со средствами массовой информации для обеспечения открытости и гласности избирательного процесса.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работы по информированности и профессиональной подготовке членов комиссий и орган</w:t>
      </w:r>
      <w:r>
        <w:rPr>
          <w:szCs w:val="28"/>
        </w:rPr>
        <w:t>изаторов выборов.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работы по повышению правовой культуры избирателей и организаторов выборов.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Анализ деятельности комиссий, организаторов выборов в подготовке и проведении выборов.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numPr>
          <w:ilvl w:val="0"/>
          <w:numId w:val="2"/>
        </w:numPr>
        <w:rPr>
          <w:szCs w:val="28"/>
          <w:u w:val="single"/>
        </w:rPr>
      </w:pPr>
      <w:r>
        <w:rPr>
          <w:szCs w:val="28"/>
          <w:u w:val="single"/>
        </w:rPr>
        <w:t>Вопросы для рассмотрения на заседаниях территориальной избирате</w:t>
      </w:r>
      <w:r>
        <w:rPr>
          <w:szCs w:val="28"/>
          <w:u w:val="single"/>
        </w:rPr>
        <w:t>льной комиссии.</w:t>
      </w:r>
    </w:p>
    <w:p w:rsidR="00000000" w:rsidRDefault="00766C2D">
      <w:pPr>
        <w:spacing w:line="360" w:lineRule="auto"/>
        <w:ind w:firstLine="709"/>
        <w:rPr>
          <w:szCs w:val="28"/>
        </w:rPr>
      </w:pPr>
    </w:p>
    <w:p w:rsidR="00000000" w:rsidRDefault="00766C2D">
      <w:pPr>
        <w:spacing w:line="360" w:lineRule="auto"/>
        <w:ind w:firstLine="709"/>
        <w:rPr>
          <w:szCs w:val="28"/>
        </w:rPr>
      </w:pPr>
      <w:r>
        <w:rPr>
          <w:szCs w:val="28"/>
        </w:rPr>
        <w:t>График проведения заседаний комиссии один раз в неделю.(пятница 14.30 часов)</w:t>
      </w:r>
    </w:p>
    <w:p w:rsidR="00000000" w:rsidRDefault="00766C2D">
      <w:pPr>
        <w:spacing w:line="360" w:lineRule="auto"/>
        <w:rPr>
          <w:szCs w:val="28"/>
          <w:u w:val="single"/>
        </w:rPr>
      </w:pPr>
      <w:r>
        <w:rPr>
          <w:szCs w:val="28"/>
          <w:u w:val="single"/>
        </w:rPr>
        <w:t>Июнь 2014 г.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О плане мероприятий работы территориальной избирательной комиссии Кашарского района на </w:t>
      </w:r>
      <w:r>
        <w:rPr>
          <w:szCs w:val="28"/>
          <w:lang w:val="en-US"/>
        </w:rPr>
        <w:t>II</w:t>
      </w:r>
      <w:r>
        <w:rPr>
          <w:szCs w:val="28"/>
        </w:rPr>
        <w:t xml:space="preserve"> полугодие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Л.Ю. Злобина, Ю.А. Пасиков</w:t>
      </w:r>
      <w:r>
        <w:rPr>
          <w:szCs w:val="28"/>
        </w:rPr>
        <w:t>, Е.А. Макогонова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 xml:space="preserve">О регламенте информационного наполнения страницы территориальной избирательной комиссии Кашарского района Ростовской области - </w:t>
      </w:r>
      <w:hyperlink r:id="rId19" w:history="1">
        <w:r>
          <w:rPr>
            <w:rStyle w:val="a5"/>
          </w:rPr>
          <w:t>www</w:t>
        </w:r>
      </w:hyperlink>
      <w:hyperlink r:id="rId20" w:history="1">
        <w:r>
          <w:rPr>
            <w:rStyle w:val="a5"/>
          </w:rPr>
          <w:t>.</w:t>
        </w:r>
      </w:hyperlink>
      <w:hyperlink r:id="rId21" w:history="1">
        <w:r>
          <w:rPr>
            <w:rStyle w:val="a5"/>
          </w:rPr>
          <w:t>ikro</w:t>
        </w:r>
      </w:hyperlink>
      <w:hyperlink r:id="rId22" w:history="1">
        <w:r>
          <w:rPr>
            <w:rStyle w:val="a5"/>
          </w:rPr>
          <w:t>/</w:t>
        </w:r>
      </w:hyperlink>
      <w:hyperlink r:id="rId23" w:history="1">
        <w:r>
          <w:rPr>
            <w:rStyle w:val="a5"/>
          </w:rPr>
          <w:t>tik</w:t>
        </w:r>
      </w:hyperlink>
      <w:hyperlink r:id="rId24" w:history="1">
        <w:r>
          <w:rPr>
            <w:rStyle w:val="a5"/>
          </w:rPr>
          <w:t>/</w:t>
        </w:r>
      </w:hyperlink>
      <w:hyperlink r:id="rId25" w:history="1">
        <w:r>
          <w:rPr>
            <w:rStyle w:val="a5"/>
          </w:rPr>
          <w:t>kasharski</w:t>
        </w:r>
      </w:hyperlink>
      <w:r>
        <w:rPr>
          <w:szCs w:val="28"/>
        </w:rPr>
        <w:t xml:space="preserve"> 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Е.А. Мако</w:t>
      </w:r>
      <w:r>
        <w:rPr>
          <w:szCs w:val="28"/>
        </w:rPr>
        <w:t>гонова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Комплексного плана работы территориальной избирательной комиссии Кашарского района на период подготовки и проведения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Л.Ю. Злобина, Е.А. Макогонова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Кале</w:t>
      </w:r>
      <w:r>
        <w:rPr>
          <w:szCs w:val="28"/>
        </w:rPr>
        <w:t>ндарного плана основных мероприятий по подготовке и проведению выборов депутатов Собрания депутатов Кашарского района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 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перечне первичных финансовых документов, представляемых с итоговым финансовым отчетом к</w:t>
      </w:r>
      <w:r>
        <w:rPr>
          <w:szCs w:val="28"/>
        </w:rPr>
        <w:t>андидатов в депутаты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Е.В. Беркова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форме подписного листа по выборам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О форме Сведений о размере и об источниках доходов, имуществе, принадлежащем кандидату </w:t>
      </w:r>
      <w:r>
        <w:rPr>
          <w:szCs w:val="28"/>
        </w:rPr>
        <w:t>на праве собственности, о вкладах в банках, ценных бумагах по выборам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Е.В. Беркова, 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комплекте форм документов от инициаторов выдвижения кандидатов в депутаты Собрания депутатов Кашарского район</w:t>
      </w:r>
      <w:r>
        <w:rPr>
          <w:szCs w:val="28"/>
        </w:rPr>
        <w:t>а Ростовской области.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назначении бухгалтера территориальной избирательной комиссии Кашарского района Ростовской области на период подготовки и проведения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нео</w:t>
      </w:r>
      <w:r>
        <w:rPr>
          <w:szCs w:val="28"/>
        </w:rPr>
        <w:t>бходимого и предельного количества подписей для регистрации кандидатов в депутаты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организации работы «Горячей линии» при территориальной избирательной комиссии Кашарского района в период подготовки и пр</w:t>
      </w:r>
      <w:r>
        <w:rPr>
          <w:szCs w:val="28"/>
        </w:rPr>
        <w:t>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распределении должностных обязанностей между членами территориальной избирательной комиссии Кашарского района на период подготовки и проведения выборов депутатов Собрания депутат</w:t>
      </w:r>
      <w:r>
        <w:rPr>
          <w:szCs w:val="28"/>
        </w:rPr>
        <w:t>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персональном составе рабочих групп при территориальной избирательной комиссии Кашарского района на период подготовки и проведения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Рабоче</w:t>
      </w:r>
      <w:r>
        <w:rPr>
          <w:szCs w:val="28"/>
        </w:rPr>
        <w:t>й группе при территориальной избирательной комиссии Кашарского района по контролю за соблюдением правил проведения предвыборной агитации при проведении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Злобина, Е.В. Беркова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Положении о рабочей</w:t>
      </w:r>
      <w:r>
        <w:rPr>
          <w:szCs w:val="28"/>
        </w:rPr>
        <w:t xml:space="preserve"> группе территориальной избирательной комиссии Кашарского района по контролю за соблюдением правил предвыборной агитации при проведении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Злобина, Е.В. Беркова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положения об Экспертно</w:t>
      </w:r>
      <w:r>
        <w:rPr>
          <w:szCs w:val="28"/>
        </w:rPr>
        <w:t>м совете при территориальной избирательной комиссии Кашарского района по оценке предвыборных агитационных материалов и иным вопросам информационного обеспечения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 Е.В. Беркова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О персональном </w:t>
      </w:r>
      <w:r>
        <w:rPr>
          <w:szCs w:val="28"/>
        </w:rPr>
        <w:t>составе экспертного совета при территориальной избирательной комиссии Кашарского района при проведении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 Е.В. Беркова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назначении руководителя контрольно – ревизионной службы при ТИК Кашарск</w:t>
      </w:r>
      <w:r>
        <w:rPr>
          <w:szCs w:val="28"/>
        </w:rPr>
        <w:t>ого района при проведении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наделении членов территориальной избирательной комиссии Кашарского района Ростовской области с правом решающего голоса полномочием по составлению протоколов об а</w:t>
      </w:r>
      <w:r>
        <w:rPr>
          <w:szCs w:val="28"/>
        </w:rPr>
        <w:t xml:space="preserve">дминистративных правонарушениях в период подготовки и проведения выборов депутатов Собрания депутатов Кашарского района. 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определении филиала Сбербанка РФ для открытия кандидатами специальных избирательных счетов для формирования своих избира</w:t>
      </w:r>
      <w:r>
        <w:rPr>
          <w:szCs w:val="28"/>
        </w:rPr>
        <w:t>тельных фондов в период подготовки и проведения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формах и порядке предоставления сведений об объемах и стоимости печатной площади, предоставленной для проведения предвыборной агитации в пе</w:t>
      </w:r>
      <w:r>
        <w:rPr>
          <w:szCs w:val="28"/>
        </w:rPr>
        <w:t>риод подготовки и проведения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Е.В. Беркова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графика работы членов территориальной избирательной комиссии Кашарского района Ростовской области с правом решающего голоса, работающих в комис</w:t>
      </w:r>
      <w:r>
        <w:rPr>
          <w:szCs w:val="28"/>
        </w:rPr>
        <w:t>сии не на постоянной (штатной) основе, на июнь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установлении размеров дополнительной оплаты труда членам территориальной избирательной комиссии, участковых избирательных комиссий, порядке и сроках выплаты дополнительной оплаты тру</w:t>
      </w:r>
      <w:r>
        <w:rPr>
          <w:szCs w:val="28"/>
        </w:rPr>
        <w:t>да членам территориальной избирательной комиссии в период подготовки и проведения выборов депутатов Собрания депутатов Кашарского района, назначенных 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распределении средств бюджета Кашарского района Ростовской област</w:t>
      </w:r>
      <w:r>
        <w:rPr>
          <w:szCs w:val="28"/>
        </w:rPr>
        <w:t>и, выделенных территориальной избирательной комиссии Кашарского района Ростовской области на подготовку и проведение выборов депутатов Собрания депутатов Кашарского района Ростовской области, утверждении сметы расходов территориальной избирательной комисси</w:t>
      </w:r>
      <w:r>
        <w:rPr>
          <w:szCs w:val="28"/>
        </w:rPr>
        <w:t>и Кашарского района Ростовской области, участковых избирательных комиссий.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Л.Ю.Злобина,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О тексте и числе изготавливаемой печатной продукции для информирования избирателей в период подготовки к выборам депутатов Собрания депутатов </w:t>
      </w:r>
      <w:r>
        <w:rPr>
          <w:szCs w:val="28"/>
        </w:rPr>
        <w:t>Кашарского района Ростовской области, назначенным 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Л.Ю.Злобина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перечне канцелярских товаров, необходимых для работы территориальной избирательной комиссии в период подготовки и проведения выборов депутатов Собрания де</w:t>
      </w:r>
      <w:r>
        <w:rPr>
          <w:szCs w:val="28"/>
        </w:rPr>
        <w:t>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>Л.Ю.Злобина,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заключении договоров о полной материальной ответственности с кассиром территориальной избирательной комиссии Кашарского района Ростовской области, с председателями участковых избирательных комиссий.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Л.Ю.Злобина,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привлечении граждан к работе в территориальной избирательной комиссии Кашарского района Ростовской области на период подготовки и проведения выборов депутатов Собрания депутатов Кашарского района, назначенных на 14 сентября 201</w:t>
      </w:r>
      <w:r>
        <w:rPr>
          <w:szCs w:val="28"/>
        </w:rPr>
        <w:t>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создании комиссии по списанию канцелярских товаров, малоценных и быстроизнашивающихся материальных ценностей.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 xml:space="preserve">Л.Ю. Злобина, Л.И. Савченко, Е. А. Макогонова 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транспортных расходов территориальной избиратель</w:t>
      </w:r>
      <w:r>
        <w:rPr>
          <w:szCs w:val="28"/>
        </w:rPr>
        <w:t>ной комиссии Кашарского района Ростовской области и участковых избирательных комиссий в период подготовки и проведения выборов депутатов Собрания депутатов Кашарского района, назначенных 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программе обуче</w:t>
      </w:r>
      <w:r>
        <w:rPr>
          <w:szCs w:val="28"/>
        </w:rPr>
        <w:t>ния членов территориальной избирательной комиссии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количестве подписей, подлежащих проверке соблюдения порядка сбора подписей кандидатами в депутаты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</w:t>
      </w:r>
      <w:r>
        <w:rPr>
          <w:szCs w:val="28"/>
        </w:rPr>
        <w:t>нии графика работы членов территориальной избирательной комиссии Кашарского района Ростовской области с правом решающего голоса, работающих в комиссии на не постоянной (штатной) основе, на июль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персональном составе Координационног</w:t>
      </w:r>
      <w:r>
        <w:rPr>
          <w:szCs w:val="28"/>
        </w:rPr>
        <w:t>о Совета по реализации программ по информационно – разъяснительной деятельности территориальной избирательной комиссии и повышению правовой культуры избирателей, обучению организаторов выборов, совершенствованию и развитию избирательных технологий в Кашарс</w:t>
      </w:r>
      <w:r>
        <w:rPr>
          <w:szCs w:val="28"/>
        </w:rPr>
        <w:t>ком районе на 2014 год.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 xml:space="preserve">Ю.А. Пасиков 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заключении Соглашения о взаимодействии территориальной избирательной комиссии Кашарского района и муниципального унитарного предприятия «Редакция газеты «Слава труду» Кашарского района на период подготовки и проведен</w:t>
      </w:r>
      <w:r>
        <w:rPr>
          <w:szCs w:val="28"/>
        </w:rPr>
        <w:t>ия выборов депутатов Собрания депутатов Кашарского района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полномочиях и задачах территориальной избирательной комиссии Кашарского района по подготовке и проведению выборов депутатов Собрания депутатов Кашарского района 1</w:t>
      </w:r>
      <w:r>
        <w:rPr>
          <w:szCs w:val="28"/>
        </w:rPr>
        <w:t>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предоставлении главой муниципального образования «Кашарский район» Ростовской области сведений об избирателях.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В.Н. Фоменко, Л.Ю. Злобина</w:t>
      </w:r>
    </w:p>
    <w:p w:rsidR="00000000" w:rsidRDefault="00766C2D">
      <w:pPr>
        <w:spacing w:line="360" w:lineRule="auto"/>
        <w:ind w:firstLine="720"/>
        <w:rPr>
          <w:szCs w:val="28"/>
          <w:u w:val="single"/>
        </w:rPr>
      </w:pPr>
      <w:r>
        <w:rPr>
          <w:szCs w:val="28"/>
          <w:u w:val="single"/>
        </w:rPr>
        <w:t>Июль 2014 г.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публикациях в газете «Слава труду» информации о кандидатах в депутат</w:t>
      </w:r>
      <w:r>
        <w:rPr>
          <w:szCs w:val="28"/>
        </w:rPr>
        <w:t>ы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 xml:space="preserve">Ю.А. Пасиков 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смет расходов участковых избирательных комиссий Кашарского района Ростовской области в разрезе каждой комиссии на подготовку и проведение выборов депутатов Собрания депутатов Кашарского р</w:t>
      </w:r>
      <w:r>
        <w:rPr>
          <w:szCs w:val="28"/>
        </w:rPr>
        <w:t>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конкурсах территориальной избирательной комиссии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Ю.А. Пасиков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Плане мероприятий территориальной избирательной комиссии Кашарского района по обучению организаторов выборов при проведении вы</w:t>
      </w:r>
      <w:r>
        <w:rPr>
          <w:szCs w:val="28"/>
        </w:rPr>
        <w:t>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Е.А. Макогонова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графика работы членов территориальной избирательной комиссии Кашарского района Ростовской области с правом решающего голоса, работающих в комиссии на постоянно</w:t>
      </w:r>
      <w:r>
        <w:rPr>
          <w:szCs w:val="28"/>
        </w:rPr>
        <w:t>й (штатной) основе, на август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процедуре проведения случайной выборки для проверки подписных листов с подписями избирателей в поддержку самовыдвижения кандидатов в депутаты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Злобина, Е.А. М</w:t>
      </w:r>
      <w:r>
        <w:rPr>
          <w:szCs w:val="28"/>
        </w:rPr>
        <w:t>акогонова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форме списка кандидатов в депутаты Собрания депутатов Кашарского района Ростовской области по одномандатным избирательным округам, выдвигаемых избирательным объединением.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перечне средств массовой информации и полиграфических орга</w:t>
      </w:r>
      <w:r>
        <w:rPr>
          <w:szCs w:val="28"/>
        </w:rPr>
        <w:t>низаций, уведомивших территориальную избирательную комиссию о готовности предоставить эфирное время, печатную площадь для проведения предвыборной агитации, о готовности изготовления платных предвыборных печатных агитационных материалов кандидатов в депутат</w:t>
      </w:r>
      <w:r>
        <w:rPr>
          <w:szCs w:val="28"/>
        </w:rPr>
        <w:t>ы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Е.А. Макогонова, 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смет расходов участковых избирательных комиссий Кашарского района Ростовской области, в разрезе каждой комиссии на подготовку и проведение выборов депутатов Собрания депут</w:t>
      </w:r>
      <w:r>
        <w:rPr>
          <w:szCs w:val="28"/>
        </w:rPr>
        <w:t>атов Кашарского района Ростовской области, назначенных 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методических рекомендациях для участковых избирательных комиссий в период подготовки и проведения выборов депутатов Собрания депутатов Кашарского р</w:t>
      </w:r>
      <w:r>
        <w:rPr>
          <w:szCs w:val="28"/>
        </w:rPr>
        <w:t>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Ю.А. Пасиков, Л.Ю. Злобина</w:t>
      </w:r>
    </w:p>
    <w:p w:rsidR="00000000" w:rsidRDefault="00766C2D">
      <w:pPr>
        <w:spacing w:line="360" w:lineRule="auto"/>
        <w:ind w:firstLine="720"/>
        <w:rPr>
          <w:color w:val="000000"/>
          <w:szCs w:val="28"/>
          <w:u w:val="single"/>
        </w:rPr>
      </w:pPr>
    </w:p>
    <w:p w:rsidR="00000000" w:rsidRDefault="00766C2D">
      <w:pPr>
        <w:spacing w:line="360" w:lineRule="auto"/>
        <w:ind w:firstLine="720"/>
        <w:rPr>
          <w:color w:val="000000"/>
          <w:szCs w:val="28"/>
          <w:u w:val="single"/>
        </w:rPr>
      </w:pPr>
      <w:r>
        <w:rPr>
          <w:color w:val="000000"/>
          <w:szCs w:val="28"/>
          <w:u w:val="single"/>
        </w:rPr>
        <w:t>Август 201</w:t>
      </w:r>
      <w:r>
        <w:rPr>
          <w:color w:val="000000"/>
          <w:szCs w:val="28"/>
          <w:u w:val="single"/>
          <w:lang w:val="en-US"/>
        </w:rPr>
        <w:t>4</w:t>
      </w:r>
      <w:r>
        <w:rPr>
          <w:color w:val="000000"/>
          <w:szCs w:val="28"/>
          <w:u w:val="single"/>
        </w:rPr>
        <w:t xml:space="preserve"> г.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специальных местах для размещения печатных агитационных материалов по выборам депутатов Собрания депутатов Кашарского района Ростовской области, назначенных 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провед</w:t>
      </w:r>
      <w:r>
        <w:rPr>
          <w:szCs w:val="28"/>
        </w:rPr>
        <w:t>ении жеребьевки по предоставлению печатной площади в общественно – политической газете «Слава труду» на платной и бесплатной основе кандидатам в депутаты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Ю.А. Пасиков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помещениях для проведения публичных м</w:t>
      </w:r>
      <w:r>
        <w:rPr>
          <w:szCs w:val="28"/>
        </w:rPr>
        <w:t>ероприятий кандидатов в депутаты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Ю.А. Пасиков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форме бюллетеня для голосования на выборах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>Ю.А. Пасиков, 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определении типографии для изготовле</w:t>
      </w:r>
      <w:r>
        <w:rPr>
          <w:szCs w:val="28"/>
        </w:rPr>
        <w:t>ния методических материалов для работы участковых избирательных комиссий в период подготовки и проведения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 xml:space="preserve">Л.Ю. Злобина, Л.И. Савченко 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режиме работы участковых избирательных комиссий Кашарского райо</w:t>
      </w:r>
      <w:r>
        <w:rPr>
          <w:szCs w:val="28"/>
        </w:rPr>
        <w:t>на в период подготовки и проведения выборов депутатов Собрания депутатов Кашарского района, назначенных 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закреплении членов территориальной избирательной комиссии Кашарского района за избирательными участками в перио</w:t>
      </w:r>
      <w:r>
        <w:rPr>
          <w:szCs w:val="28"/>
        </w:rPr>
        <w:t>д проведения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установлении времени предоставления помещений для проведения предвыборной агитации посредством агитационных публичных мероприятий в период избирательной кампании выборов д</w:t>
      </w:r>
      <w:r>
        <w:rPr>
          <w:szCs w:val="28"/>
        </w:rPr>
        <w:t>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рекомендациях по оформлению помещений УИК, фасадов зданий и помещений для голосования на выборах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объеме информационных материалов,</w:t>
      </w:r>
      <w:r>
        <w:rPr>
          <w:szCs w:val="28"/>
        </w:rPr>
        <w:t xml:space="preserve"> размещаемых на информационном стенде в помещении для голосования либо непосредственно перед ним, о кандидатах, в депутаты Собрания депутатов Кашарского района внесенных в избирательный бюллетень.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Ю.А. Пасиков, 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готовности списков избирателей</w:t>
      </w:r>
      <w:r>
        <w:rPr>
          <w:szCs w:val="28"/>
        </w:rPr>
        <w:t xml:space="preserve"> для голосования на выборах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тексте и числе изготавливаемых избирательных бюллетеней для голосования на выборах депутатов Собрания депутатов Кашарского района,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Ю.А. Пасико</w:t>
      </w:r>
      <w:r>
        <w:rPr>
          <w:szCs w:val="28"/>
        </w:rPr>
        <w:t>в, 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определении участковых избирательных комиссий Кашарского района для использования комплексов обработки избирательных бюллетеней (КОИБ) на выборах депутатов Собрания депутатов Кашарского района, назначенных 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 xml:space="preserve">А.В. </w:t>
      </w:r>
      <w:r>
        <w:rPr>
          <w:szCs w:val="28"/>
        </w:rPr>
        <w:t>Артюх, 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месте и времени передачи избирательных бюллетеней для голосования на выборах депутатов Собрания депутатов Кашарского района членам территориальной избирательной комиссии от полиграфической организации.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граф</w:t>
      </w:r>
      <w:r>
        <w:rPr>
          <w:szCs w:val="28"/>
        </w:rPr>
        <w:t>ика работы членов территориальной избирательной комиссии Кашарского района Ростовской области с правом решающего голоса работающих в комиссии не на постоянной (штатной) основе, на сентябрь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формах протокола об итогах голосования, у</w:t>
      </w:r>
      <w:r>
        <w:rPr>
          <w:szCs w:val="28"/>
        </w:rPr>
        <w:t>величенных формах протоколов и формах сводных таблиц по выборам депутатов Собрания депутатов Кашарского района, назначенным 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количестве избирательных бюллетеней, передаваемых участковым избирательным комиссиям, для п</w:t>
      </w:r>
      <w:r>
        <w:rPr>
          <w:szCs w:val="28"/>
        </w:rPr>
        <w:t>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количестве специальных знаков (марок) для избирательных бюллетеней, передаваемых участковым избирательным комиссиям, для проведения выборов депутатов Собрания депутатов Кашарс</w:t>
      </w:r>
      <w:r>
        <w:rPr>
          <w:szCs w:val="28"/>
        </w:rPr>
        <w:t>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схеме связи участковых избирательных комиссий Кашарского района по передаче территориальной избирательной комиссии Кашарского района информации о ходе голосования на выборах депутатов Собрания депутатов Кашарского района 13 – 14</w:t>
      </w:r>
      <w:r>
        <w:rPr>
          <w:szCs w:val="28"/>
        </w:rPr>
        <w:t xml:space="preserve">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Злобина, Е.А. Макогонова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маршрутах движения при доставке выборной документации участковыми избирательными комиссиями Кашарского района 14 – 15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Л.Ю. Злобина</w:t>
      </w:r>
    </w:p>
    <w:p w:rsidR="00000000" w:rsidRDefault="00766C2D">
      <w:pPr>
        <w:spacing w:line="360" w:lineRule="auto"/>
        <w:ind w:firstLine="720"/>
        <w:rPr>
          <w:szCs w:val="28"/>
          <w:u w:val="single"/>
        </w:rPr>
      </w:pPr>
      <w:r>
        <w:rPr>
          <w:szCs w:val="28"/>
          <w:u w:val="single"/>
        </w:rPr>
        <w:t>Сентябрь 2014 г.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порядке действий член</w:t>
      </w:r>
      <w:r>
        <w:rPr>
          <w:szCs w:val="28"/>
        </w:rPr>
        <w:t>ов участковой избирательной комиссии при возникновении на избирательном участке в день голосования ситуации, требующей прекращения избирательного процесса.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 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О порядке работы членов территориальной избирательной комиссии Кашарского </w:t>
      </w:r>
      <w:r>
        <w:rPr>
          <w:szCs w:val="28"/>
        </w:rPr>
        <w:t>района в день голосования на выборах депутатов Собрания депутатов Кашарского района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рабочей группе по контролю за внесением данных по итогам голосования в систему ГАС «Выборы» на выборах депутатов Собрания депутатов Ка</w:t>
      </w:r>
      <w:r>
        <w:rPr>
          <w:szCs w:val="28"/>
        </w:rPr>
        <w:t>шарского района 14 сентября 2014 года.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графике приема избирательной документации по итогам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графике сдачи финансовых отчетов председателями участковых избирательных комисс</w:t>
      </w:r>
      <w:r>
        <w:rPr>
          <w:szCs w:val="28"/>
        </w:rPr>
        <w:t>ий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количестве переносных ящиков, используемых участковыми избирательными комиссиями для проведения голосования вне помещения для голосования на выборах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</w:t>
      </w:r>
      <w:r>
        <w:rPr>
          <w:szCs w:val="28"/>
        </w:rPr>
        <w:t>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назначении ответственных за пожарную безопасность на избирательных участках в период подготовки и проведения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выплате на питание членам территориальной избирательной комиссии Каш</w:t>
      </w:r>
      <w:r>
        <w:rPr>
          <w:szCs w:val="28"/>
        </w:rPr>
        <w:t>арского района Ростовской области в день голосования на выборах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проверке КРС при ТИК Кашарского района целевого использования денежных средств, выделенных ТИК и УИК для проведени</w:t>
      </w:r>
      <w:r>
        <w:rPr>
          <w:szCs w:val="28"/>
        </w:rPr>
        <w:t>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Е.В. Беркова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использовании списков избирателей, участников референдума для уточнения сведений, находящихся в Регистре избирателей.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Злобина, В.Н. Фоменко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rPr>
          <w:color w:val="000000"/>
          <w:szCs w:val="28"/>
          <w:u w:val="single"/>
        </w:rPr>
      </w:pPr>
      <w:r>
        <w:rPr>
          <w:color w:val="000000"/>
          <w:szCs w:val="28"/>
          <w:u w:val="single"/>
        </w:rPr>
        <w:t>Октябрь 2014 г.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премир</w:t>
      </w:r>
      <w:r>
        <w:rPr>
          <w:szCs w:val="28"/>
        </w:rPr>
        <w:t>овании по итогам проведения выборов депутатов Собрания депутатов Кашарского района членов территориальной избирательной комиссии Кашарского района Ростовской области с правом решающего голоса.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Ю.А. Пасиков, Л.Ю. Злобина,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 вознаграждении прив</w:t>
      </w:r>
      <w:r>
        <w:rPr>
          <w:szCs w:val="28"/>
        </w:rPr>
        <w:t>леченных специалистов контрольно – ревизионной службы при ТИК Кашарского района за период подготовки и проведения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Л.Ю. Злобина, Е.В. Беркова, Л.И. Савченко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 утверждении финансового отчета о поступле</w:t>
      </w:r>
      <w:r>
        <w:rPr>
          <w:szCs w:val="28"/>
        </w:rPr>
        <w:t>нии и расходовании средств местного бюджета, выделенных территориальной избирательной комиссии Кашарского района Ростовской области на подготовку и проведение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right"/>
        <w:rPr>
          <w:szCs w:val="28"/>
        </w:rPr>
      </w:pPr>
      <w:r>
        <w:rPr>
          <w:szCs w:val="28"/>
        </w:rPr>
        <w:t>А.В. Артюх, Л. И. Савченко</w:t>
      </w:r>
    </w:p>
    <w:p w:rsidR="00000000" w:rsidRDefault="00766C2D">
      <w:pPr>
        <w:spacing w:line="360" w:lineRule="auto"/>
        <w:ind w:firstLine="720"/>
        <w:rPr>
          <w:szCs w:val="28"/>
        </w:rPr>
      </w:pPr>
    </w:p>
    <w:p w:rsidR="00000000" w:rsidRDefault="00766C2D">
      <w:pPr>
        <w:spacing w:line="360" w:lineRule="auto"/>
        <w:ind w:firstLine="720"/>
        <w:rPr>
          <w:szCs w:val="28"/>
          <w:u w:val="single"/>
        </w:rPr>
      </w:pPr>
      <w:r>
        <w:rPr>
          <w:szCs w:val="28"/>
          <w:u w:val="single"/>
          <w:lang w:val="en-US"/>
        </w:rPr>
        <w:t>III</w:t>
      </w:r>
      <w:r>
        <w:rPr>
          <w:szCs w:val="28"/>
          <w:u w:val="single"/>
        </w:rPr>
        <w:t>. Обеспече</w:t>
      </w:r>
      <w:r>
        <w:rPr>
          <w:szCs w:val="28"/>
          <w:u w:val="single"/>
        </w:rPr>
        <w:t>ние функционирования избирательной системы.</w:t>
      </w:r>
    </w:p>
    <w:p w:rsidR="00000000" w:rsidRDefault="00766C2D">
      <w:pPr>
        <w:spacing w:line="360" w:lineRule="auto"/>
        <w:ind w:firstLine="720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контроля за выполнением календарных планов основных мероприятий по подготовке и проведению выборов депутатов Собрания депутатов Кашарского района 14 сентября 2014 года.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июнь – ноябрь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</w:t>
      </w:r>
      <w:r>
        <w:rPr>
          <w:szCs w:val="28"/>
        </w:rPr>
        <w:t xml:space="preserve">рганизация контроля за выдвижением, регистрацией (отказе в регистрации) кандидатов в депутаты Собрания депутатов Кашарского района.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июнь – август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Взаимодействие с местными отделениями политических партий по вопросам участия в выборах депута</w:t>
      </w:r>
      <w:r>
        <w:rPr>
          <w:szCs w:val="28"/>
        </w:rPr>
        <w:t>тов Собрания депутатов Кашарского района, 14 сентября 2014 года.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июнь –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Оказание организационно-методической помощи участковым избирательным комиссиям в период подготовки и проведения выборов </w:t>
      </w:r>
      <w:r>
        <w:rPr>
          <w:szCs w:val="28"/>
        </w:rPr>
        <w:br/>
        <w:t>14 сентября 2014 года.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</w:t>
            </w:r>
            <w:r>
              <w:rPr>
                <w:szCs w:val="28"/>
              </w:rPr>
              <w:t>тюх, Ю.А. Пасиков,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Л.Ю. Злобина, Е.А. Макогонова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контроля за проведением предвыборной агитации кандидатов в депутаты Собрания депутатов Кашарского района.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июнь –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Е.В. Беркова, Ю.А. Пасиков,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С.Ю. Голиков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контроля за веден</w:t>
      </w:r>
      <w:r>
        <w:rPr>
          <w:szCs w:val="28"/>
        </w:rPr>
        <w:t xml:space="preserve">ием избирательных счетов кандидатов.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июнь –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Е.В. Беркова, КРС при ТИК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Выезд членов территориальной избирательной комиссии Кашарского района для проверки подготовки помещений избирательных участков и оказания помощи в организации работы участковы</w:t>
      </w:r>
      <w:r>
        <w:rPr>
          <w:szCs w:val="28"/>
        </w:rPr>
        <w:t>х избирательных комиссий.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июль –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Ю.А. Пасиков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контроля за своевременным предоставлением изменений в списках избирателей соответствующими организациями и службами, участковыми избирательными комиссиями.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</w:t>
            </w:r>
            <w:r>
              <w:rPr>
                <w:szCs w:val="28"/>
              </w:rPr>
              <w:t>юх, В.Н. Фоменко,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работы по изготовлению печатных материалов для проведения выборов 14 сентября 2014 года.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август – сентябрь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Контроль за обеспечением финансирования выборов депутатов Собрания депутат</w:t>
      </w:r>
      <w:r>
        <w:rPr>
          <w:szCs w:val="28"/>
        </w:rPr>
        <w:t>ов Кашарского района 14 сентября 2014 года.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июнь – июль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Л.И. Савченко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обучения членов участковых избирательных комиссий и других участников избирательного процесса.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август – сентябрь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Члены ТИК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Разработка схемы связи с участковым</w:t>
      </w:r>
      <w:r>
        <w:rPr>
          <w:szCs w:val="28"/>
        </w:rPr>
        <w:t>и избирательными комиссиями по передаче информации о ходе голосования 14 сентября 2014 года.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сентябрь –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Л.Ю. Злобина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Проведение и контроль за ходом голосования и подведением итогов голосования 14 сентября 2014 года.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сентябрь 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Члены ТИ</w:t>
            </w:r>
            <w:r>
              <w:rPr>
                <w:szCs w:val="28"/>
              </w:rPr>
              <w:t>К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Прием избирательной документации по итогам выборов депутатов Собрания депутатов Кашарского района 14 сентября 2014 года.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сентябрь –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Члены УИК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Сдача избирательной документации по итогам голосования 14 сентября 2014 года в ИКРО.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сентябрь – октя</w:t>
            </w:r>
            <w:r>
              <w:rPr>
                <w:szCs w:val="28"/>
              </w:rPr>
              <w:t>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Л.Ю. Злобина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Прием финансовых отчетов от участковых избирательных комиссий.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сентябрь –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Л.И. Савченко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проверки финансовых отчетов КРС при ТИК.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сентябрь – ноябрь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Е.В. Беркова,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сотрудники КРС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Сдача финанс</w:t>
      </w:r>
      <w:r>
        <w:rPr>
          <w:szCs w:val="28"/>
        </w:rPr>
        <w:t>овых отчетов в ИКРО.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октябрь – ноябрь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Л.И. Савченко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Подготовка аналитических материалов и выборной статистики по результатам выборов 14 сентября 2014 года.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сентябрь – ноябрь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Члены ТИК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Подготовка плана работы территориальной избирательной ко</w:t>
      </w:r>
      <w:r>
        <w:rPr>
          <w:szCs w:val="28"/>
        </w:rPr>
        <w:t xml:space="preserve">миссии </w:t>
      </w:r>
      <w:r>
        <w:rPr>
          <w:szCs w:val="28"/>
        </w:rPr>
        <w:br/>
        <w:t xml:space="preserve">на </w:t>
      </w:r>
      <w:r>
        <w:rPr>
          <w:szCs w:val="28"/>
          <w:lang w:val="en-US"/>
        </w:rPr>
        <w:t>I</w:t>
      </w:r>
      <w:r>
        <w:rPr>
          <w:szCs w:val="28"/>
        </w:rPr>
        <w:t xml:space="preserve"> полугодие 2014 года.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декабрь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ind w:firstLine="720"/>
        <w:rPr>
          <w:szCs w:val="28"/>
          <w:u w:val="single"/>
        </w:rPr>
      </w:pPr>
    </w:p>
    <w:p w:rsidR="00000000" w:rsidRDefault="00766C2D">
      <w:pPr>
        <w:ind w:firstLine="720"/>
        <w:rPr>
          <w:szCs w:val="28"/>
          <w:u w:val="single"/>
        </w:rPr>
      </w:pPr>
      <w:r>
        <w:rPr>
          <w:szCs w:val="28"/>
          <w:u w:val="single"/>
          <w:lang w:val="en-US"/>
        </w:rPr>
        <w:t>IV</w:t>
      </w:r>
      <w:r>
        <w:rPr>
          <w:szCs w:val="28"/>
          <w:u w:val="single"/>
        </w:rPr>
        <w:t>. Мероприятия по выполнению комплекса мер по повышению правовой культуры, информационно-разъяснительной деятельности, обучению организаторов выборов.</w:t>
      </w:r>
    </w:p>
    <w:p w:rsidR="00000000" w:rsidRDefault="00766C2D">
      <w:pPr>
        <w:spacing w:line="360" w:lineRule="auto"/>
        <w:ind w:firstLine="720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Реализация мероприятий Программы информационно </w:t>
      </w:r>
      <w:r>
        <w:rPr>
          <w:szCs w:val="28"/>
        </w:rPr>
        <w:t>– разъяснительной деятельности территориальной избирательной комиссии Кашарского района в период подготовки и проведения выборов депутатов Собрания депутатов Кашарского района.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1. Повышение профессиональной квалификации организаторов и участников избирател</w:t>
      </w:r>
      <w:r>
        <w:rPr>
          <w:szCs w:val="28"/>
        </w:rPr>
        <w:t>ьного процесса.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Проведение семинаров (в том числе выездных) с членами ТИК, руководителями участковых избирательных комиссий, членами КРС. (по особым планам.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июнь –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Ю.А. Пасиков,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Л. Ю. Злобина, 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правового обу</w:t>
      </w:r>
      <w:r>
        <w:rPr>
          <w:szCs w:val="28"/>
        </w:rPr>
        <w:t>чения представителей отделений политических партий, кандидатов и их представителей, представителей СМИ.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июль –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Ю.А. Пасиков,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Л. Ю. Злобина, 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Обучение кандидатур для назначения наблюдателями.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июль – сентябрь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</w:t>
            </w:r>
            <w:r>
              <w:rPr>
                <w:szCs w:val="28"/>
              </w:rPr>
              <w:t xml:space="preserve"> Ю.А. Пасиков,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Л. Ю. Злобина, 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Проведение семинаров с представителями государственных органов и органов местного самоуправления, участвующих в подготовке и проведении выборов (по особому плану)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июль - август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Ю.А. Пасиков,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Л. </w:t>
            </w:r>
            <w:r>
              <w:rPr>
                <w:szCs w:val="28"/>
              </w:rPr>
              <w:t>Ю. Злобина, 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Формирование резерва кадров территориальных и участковых избирательных комиссий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июль – август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Ю.А. Пасиков,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Л. Ю. Злобина, 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Проведение конкурса среди участковых избирательных комиссий на лучшую ор</w:t>
      </w:r>
      <w:r>
        <w:rPr>
          <w:szCs w:val="28"/>
        </w:rPr>
        <w:t>ганизацию работы по подготовке и проведению выборов - 2014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rPr>
          <w:trHeight w:val="102"/>
        </w:trPr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По собственному плану – в период выборов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Ю.А. Пасиков,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Л. Ю. Злобина, 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2. Повышение правовой культуры избирателей, в том числе молодых и будущих избирателей.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Участие </w:t>
      </w:r>
      <w:r>
        <w:rPr>
          <w:szCs w:val="28"/>
        </w:rPr>
        <w:t>в конкурсах, проводимых Избирательной комиссией Ростовской области.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Ю.А. Пасиков, Отдел образования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Проведение территориальных конкурсов на лучшую публикацию в СМИ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май – ноябрь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Избирательная комиссия, редакция СМИ</w:t>
            </w:r>
          </w:p>
          <w:p w:rsidR="00000000" w:rsidRDefault="00766C2D">
            <w:pPr>
              <w:jc w:val="right"/>
              <w:rPr>
                <w:szCs w:val="28"/>
              </w:rPr>
            </w:pP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Создание «Клу</w:t>
      </w:r>
      <w:r>
        <w:rPr>
          <w:szCs w:val="28"/>
        </w:rPr>
        <w:t>бов избирателей, патриотического воспитания и т.д.» для разных категорий граждан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март – август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Ю.А. Пасиков, Отдел образования, школьные, дошкольные учреждения 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Мероприятия для избирателей старшего возраста: акции «Мы – граждане России!», «П</w:t>
      </w:r>
      <w:r>
        <w:rPr>
          <w:szCs w:val="28"/>
        </w:rPr>
        <w:t>ередаем эстафету молодым» и т.д., приуроченные ко дню голосования на выборах 2014.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август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Ю.А. Пасиков,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Председатели УИК, отделы социальной защиты населения, образования, культуры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Проведение с органами местного самоуправления, управления об</w:t>
      </w:r>
      <w:r>
        <w:rPr>
          <w:szCs w:val="28"/>
        </w:rPr>
        <w:t>разования, культуры мероприятий, направленных на вовлечение молодежи в избирательный процесс: в организации деятельности органов школьного самоуправления, работы «Клубов», молодежных викторин, заочных олимпиад и др.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август - сентябрь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Артюх. Ю.А. Пасик</w:t>
            </w:r>
            <w:r>
              <w:rPr>
                <w:szCs w:val="28"/>
              </w:rPr>
              <w:t>ов, Молодежный парламент, отделы культуры, образования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Проведение Дней молодого избирателя, посвященных торжественной выдаче паспортов гражданина Российской Федерации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 течении всего периода по собственному плану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Члены ТИК, Глава района, отдел УФМС, отде</w:t>
            </w:r>
            <w:r>
              <w:rPr>
                <w:szCs w:val="28"/>
              </w:rPr>
              <w:t xml:space="preserve">л по социальным вопросам администрации района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Оказание помощи в деятельности и проведение мероприятий (по отдельным планам) Молодежного парламента при Собрании депутатов Кашарского района.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Члены ТИК, Молодежный парламент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Организация темат</w:t>
      </w:r>
      <w:r>
        <w:rPr>
          <w:szCs w:val="28"/>
        </w:rPr>
        <w:t>ических передвижных выставок: - «Мир демократии: история и развитие «Кашарский район», - «Демократия и выборы на Дону: история и современность».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По плану ТИК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Ю.А. Пасиков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Проведение информационных встреч, семинаров с учащимися старших классов по проблем</w:t>
      </w:r>
      <w:r>
        <w:rPr>
          <w:szCs w:val="28"/>
        </w:rPr>
        <w:t>ам участия молодежи в политической жизни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август -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Ю.А. Пасиков, Члены ТИК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Проведение деловой игры по выборам Президента детского летнего оздоровительного лагеря «Чайка».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август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Ю.А. Пасиков, Отдел по социальным вопросам администрации</w:t>
            </w:r>
            <w:r>
              <w:rPr>
                <w:szCs w:val="28"/>
              </w:rPr>
              <w:t xml:space="preserve"> района </w:t>
            </w:r>
          </w:p>
          <w:p w:rsidR="00000000" w:rsidRDefault="00766C2D">
            <w:pPr>
              <w:jc w:val="right"/>
              <w:rPr>
                <w:szCs w:val="28"/>
              </w:rPr>
            </w:pP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3. Информационно – разъяснительная деятельность.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Создание системы информирования граждан об основных принципах и формах участия в избирательном процессе с использованием ИРД (по разработанной методике).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Май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Ю.А. Пасиков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Освещение</w:t>
      </w:r>
      <w:r>
        <w:rPr>
          <w:szCs w:val="28"/>
        </w:rPr>
        <w:t xml:space="preserve"> работы избирательных комиссий по текущей деятельности, подготовке и проведению избирательных кампаний – 2014 г., организация циклов печатных материалов в газете «Слава труду».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Ю.А. Пасиков, редакция газеты 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Совместное издание с редакцией газ</w:t>
      </w:r>
      <w:r>
        <w:rPr>
          <w:szCs w:val="28"/>
        </w:rPr>
        <w:t>еты «Слава труду» «Вестника избирателя» ТИК с материалами по подготовке и проведению выборов.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Ю.А. Пасиков, редакция газеты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jc w:val="both"/>
        <w:rPr>
          <w:szCs w:val="28"/>
        </w:rPr>
      </w:pPr>
      <w:r>
        <w:rPr>
          <w:szCs w:val="28"/>
        </w:rPr>
        <w:t>Организация единых информационных дней в трудовых коллективах, на собраниях избирателей по новациям избирательного зак</w:t>
      </w:r>
      <w:r>
        <w:rPr>
          <w:szCs w:val="28"/>
        </w:rPr>
        <w:t>онодательства и практике его применения (по планам территориальной избирательной комиссии).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июль – сентябрь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Ю.А. Пасиков, члены ТИК </w:t>
            </w:r>
          </w:p>
          <w:p w:rsidR="00000000" w:rsidRDefault="00766C2D">
            <w:pPr>
              <w:jc w:val="right"/>
              <w:rPr>
                <w:szCs w:val="28"/>
              </w:rPr>
            </w:pPr>
          </w:p>
        </w:tc>
      </w:tr>
    </w:tbl>
    <w:p w:rsidR="00000000" w:rsidRDefault="00766C2D">
      <w:pPr>
        <w:spacing w:line="360" w:lineRule="auto"/>
        <w:jc w:val="both"/>
        <w:rPr>
          <w:szCs w:val="28"/>
        </w:rPr>
      </w:pPr>
    </w:p>
    <w:p w:rsidR="00000000" w:rsidRDefault="00766C2D">
      <w:pPr>
        <w:spacing w:line="360" w:lineRule="auto"/>
        <w:jc w:val="both"/>
        <w:rPr>
          <w:szCs w:val="28"/>
        </w:rPr>
      </w:pPr>
      <w:r>
        <w:rPr>
          <w:szCs w:val="28"/>
        </w:rPr>
        <w:t>Систематическое пополнение информации на сайте ТИК.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Е.А. Макогонова </w:t>
            </w:r>
          </w:p>
        </w:tc>
      </w:tr>
    </w:tbl>
    <w:p w:rsidR="00000000" w:rsidRDefault="00766C2D">
      <w:pPr>
        <w:spacing w:line="360" w:lineRule="auto"/>
        <w:jc w:val="both"/>
        <w:rPr>
          <w:szCs w:val="28"/>
        </w:rPr>
      </w:pPr>
    </w:p>
    <w:p w:rsidR="00000000" w:rsidRDefault="00766C2D">
      <w:pPr>
        <w:spacing w:line="360" w:lineRule="auto"/>
        <w:jc w:val="both"/>
        <w:rPr>
          <w:szCs w:val="28"/>
        </w:rPr>
      </w:pPr>
      <w:r>
        <w:rPr>
          <w:szCs w:val="28"/>
        </w:rPr>
        <w:t>Проведение со</w:t>
      </w:r>
      <w:r>
        <w:rPr>
          <w:szCs w:val="28"/>
        </w:rPr>
        <w:t>вещаний и постоянных консультаций: - с отделом культуры, органами местного самоуправления муниципального образования, сельских администраций по вопросам избирательных кампаний – 2014 года и реализация мероприятий по повышению правовой культуры; - руководит</w:t>
      </w:r>
      <w:r>
        <w:rPr>
          <w:szCs w:val="28"/>
        </w:rPr>
        <w:t xml:space="preserve">елями правоохранительных органов и других государственных  органов, органов местного самоуправления по вопросам ведения Реестра избирателей Кашарского района, а так же по вопросам содействия избирательной комиссии в организации ее работы в ходе подготовки </w:t>
      </w:r>
      <w:r>
        <w:rPr>
          <w:szCs w:val="28"/>
        </w:rPr>
        <w:t>и проведения на территории Кашарского района – 2014; - с органами суда, прокуратуры, МВД в части обеспечения избирательных прав и соблюдения законодательства в ходе подготовки и проведения избирательных кампаний 2014. 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сентябрь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Члены ТИК, органы местного </w:t>
            </w:r>
            <w:r>
              <w:rPr>
                <w:szCs w:val="28"/>
              </w:rPr>
              <w:t xml:space="preserve">самоуправления </w:t>
            </w:r>
          </w:p>
        </w:tc>
      </w:tr>
    </w:tbl>
    <w:p w:rsidR="00000000" w:rsidRDefault="00766C2D">
      <w:pPr>
        <w:spacing w:line="360" w:lineRule="auto"/>
        <w:jc w:val="both"/>
        <w:rPr>
          <w:szCs w:val="28"/>
        </w:rPr>
      </w:pPr>
    </w:p>
    <w:p w:rsidR="00000000" w:rsidRDefault="00766C2D">
      <w:pPr>
        <w:spacing w:line="360" w:lineRule="auto"/>
        <w:jc w:val="both"/>
        <w:rPr>
          <w:szCs w:val="28"/>
        </w:rPr>
      </w:pPr>
      <w:r>
        <w:rPr>
          <w:szCs w:val="28"/>
        </w:rPr>
        <w:t>4. Внедрение в практику новых избирательных технологий.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Создание и пополнение страницы сайта Молодежного парламента при Собрании депутатов Кашарского района. Активное  их использование при осуществлении информационно – разъяснительной дея</w:t>
      </w:r>
      <w:r>
        <w:rPr>
          <w:szCs w:val="28"/>
        </w:rPr>
        <w:t>тельности (по особому плану).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Е.А. Макогонова, Молодежный парламент</w:t>
            </w:r>
          </w:p>
          <w:p w:rsidR="00000000" w:rsidRDefault="00766C2D">
            <w:pPr>
              <w:jc w:val="right"/>
              <w:rPr>
                <w:szCs w:val="28"/>
              </w:rPr>
            </w:pP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Оказание организационной, технической и иной помощи Молодежному парламенту по совершенствованию их страницы в сети «Интернет» и активному привлечению к информаци</w:t>
      </w:r>
      <w:r>
        <w:rPr>
          <w:szCs w:val="28"/>
        </w:rPr>
        <w:t>онно – разъяснительной деятельности.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Е.А. Макогонова, Молодежный парламент</w:t>
            </w:r>
          </w:p>
          <w:p w:rsidR="00000000" w:rsidRDefault="00766C2D">
            <w:pPr>
              <w:jc w:val="right"/>
              <w:rPr>
                <w:szCs w:val="28"/>
              </w:rPr>
            </w:pP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Осуществление онлайн – трансляций заседаний избирательных комиссий разного уровня, семинаров, совещаний, пресс – конференций, круглых столов с отделениями</w:t>
      </w:r>
      <w:r>
        <w:rPr>
          <w:szCs w:val="28"/>
        </w:rPr>
        <w:t xml:space="preserve"> политических партий, брифингов и иных мероприятий избирательных комиссий в сети Интернет.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Е.А. Макогонова</w:t>
            </w:r>
          </w:p>
          <w:p w:rsidR="00000000" w:rsidRDefault="00766C2D">
            <w:pPr>
              <w:jc w:val="right"/>
              <w:rPr>
                <w:szCs w:val="28"/>
              </w:rPr>
            </w:pP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Перевод основных изданий избирательной комиссии в электронный вид и публикация их в сети Интернет.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</w:t>
            </w:r>
            <w:r>
              <w:rPr>
                <w:szCs w:val="28"/>
              </w:rPr>
              <w:t xml:space="preserve"> Е.А. Макогонова</w:t>
            </w:r>
          </w:p>
          <w:p w:rsidR="00000000" w:rsidRDefault="00766C2D">
            <w:pPr>
              <w:jc w:val="right"/>
              <w:rPr>
                <w:szCs w:val="28"/>
              </w:rPr>
            </w:pP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Размещение информационных материалов избирательной комиссии в социальных сетях.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Создание телефонных и электронных «горячих линий»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Артюх, Члены ТИК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Создание информационного цен</w:t>
      </w:r>
      <w:r>
        <w:rPr>
          <w:szCs w:val="28"/>
        </w:rPr>
        <w:t>тра избирательной комиссии по масштабному информированию всех участников избирательного процесса о ходе голосования и его итогах, результатах выборов с использованием как традиционных технологий, так и средств вычислительной техники.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июль - август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А.В. Арт</w:t>
            </w:r>
            <w:r>
              <w:rPr>
                <w:szCs w:val="28"/>
              </w:rPr>
              <w:t>юх, Ю. А. Пасиков, 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Информирование избирателей о ходе и предварительных итогах голосования на основе данных ГАС «Выборы» через сайт избирательной комиссии.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Сентябрь -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В.Н. Фоменко,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Онлайн – трансляция</w:t>
      </w:r>
      <w:r>
        <w:rPr>
          <w:szCs w:val="28"/>
        </w:rPr>
        <w:t xml:space="preserve"> в Интернет процесса голосования с отдельных избирательных участков, множественное отображение видеопотоков на мониторах в информационном центре избирательной комиссии.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Сентябрь - октябрь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В.Н. Фоменко,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>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Разъяснение и применен</w:t>
      </w:r>
      <w:r>
        <w:rPr>
          <w:szCs w:val="28"/>
        </w:rPr>
        <w:t>ие модернизации процесса голосования с внедрением комплексов средств автоматизации на избирательных участках Ростовской области экспериментального применения электронного голосования.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Члены ТИК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5. Издательская деятельность и деятельность по ф</w:t>
      </w:r>
      <w:r>
        <w:rPr>
          <w:szCs w:val="28"/>
        </w:rPr>
        <w:t>ормированию электронных ресурсов.</w:t>
      </w: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Издание методического сборника с материалами победителей территориальных конкурсов.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Ноябрь - декабрь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 А. Пасиков,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Подготовка электронных макетов и издание собственных информационных плакато</w:t>
      </w:r>
      <w:r>
        <w:rPr>
          <w:szCs w:val="28"/>
        </w:rPr>
        <w:t>в, листовок, буклетов и др.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июнь - август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 А. Пасиков,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Распространение документальных видеофильмов, информационно – разъяснительных аудио – и видеороликов по вопросам организации и проведения выборов предоставленных, ИКРО.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август - сентябрь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А.В. Артюх, Ю. А. Пасиков, </w:t>
            </w:r>
          </w:p>
          <w:p w:rsidR="00000000" w:rsidRDefault="00766C2D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Е.А. Макогонова</w:t>
            </w:r>
          </w:p>
        </w:tc>
      </w:tr>
    </w:tbl>
    <w:p w:rsidR="00000000" w:rsidRDefault="00766C2D">
      <w:pPr>
        <w:spacing w:line="360" w:lineRule="auto"/>
        <w:ind w:firstLine="720"/>
        <w:jc w:val="both"/>
        <w:rPr>
          <w:szCs w:val="28"/>
        </w:rPr>
      </w:pPr>
    </w:p>
    <w:p w:rsidR="00000000" w:rsidRDefault="00766C2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Распространение мультимедийных изданий по вопросам избирательного процесса на компакт – дисках, предоставленных ЦИК, ИКРО.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000000"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4927" w:type="dxa"/>
            <w:shd w:val="clear" w:color="auto" w:fill="auto"/>
          </w:tcPr>
          <w:p w:rsidR="00000000" w:rsidRDefault="00766C2D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Члены ТИК</w:t>
            </w:r>
          </w:p>
        </w:tc>
      </w:tr>
    </w:tbl>
    <w:p w:rsidR="00000000" w:rsidRDefault="00766C2D">
      <w:pPr>
        <w:spacing w:line="360" w:lineRule="auto"/>
        <w:ind w:firstLine="720"/>
        <w:jc w:val="both"/>
      </w:pPr>
    </w:p>
    <w:sectPr w:rsidR="00000000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134" w:right="850" w:bottom="1134" w:left="1701" w:header="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66C2D">
      <w:r>
        <w:separator/>
      </w:r>
    </w:p>
  </w:endnote>
  <w:endnote w:type="continuationSeparator" w:id="0">
    <w:p w:rsidR="00000000" w:rsidRDefault="00766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>
    <w:pPr>
      <w:pStyle w:val="af2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66C2D">
      <w:r>
        <w:separator/>
      </w:r>
    </w:p>
  </w:footnote>
  <w:footnote w:type="continuationSeparator" w:id="0">
    <w:p w:rsidR="00000000" w:rsidRDefault="00766C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>
    <w:pPr>
      <w:pStyle w:val="ae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>
    <w:pPr>
      <w:pStyle w:val="ae"/>
      <w:ind w:right="360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10224770</wp:posOffset>
              </wp:positionH>
              <wp:positionV relativeFrom="paragraph">
                <wp:posOffset>234950</wp:posOffset>
              </wp:positionV>
              <wp:extent cx="69215" cy="20320"/>
              <wp:effectExtent l="13970" t="6350" r="12065" b="11430"/>
              <wp:wrapSquare wrapText="largest"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215" cy="20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4CDA71" id="Rectangle 1" o:spid="_x0000_s1026" style="position:absolute;margin-left:805.1pt;margin-top:18.5pt;width:5.45pt;height:1.6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" strokeweight=".26mm">
              <w10:wrap type="square" side="largest"/>
            </v:rect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7138670</wp:posOffset>
              </wp:positionH>
              <wp:positionV relativeFrom="paragraph">
                <wp:posOffset>229235</wp:posOffset>
              </wp:positionV>
              <wp:extent cx="227965" cy="20320"/>
              <wp:effectExtent l="13970" t="10160" r="5715" b="7620"/>
              <wp:wrapSquare wrapText="largest"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7965" cy="20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C7E5B20" id="Rectangle 2" o:spid="_x0000_s1026" style="position:absolute;margin-left:562.1pt;margin-top:18.05pt;width:17.95pt;height:1.6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" strokeweight=".26mm">
              <w10:wrap type="square" side="largest"/>
            </v:rect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66C2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C2D"/>
    <w:rsid w:val="0076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  <w15:chartTrackingRefBased/>
  <w15:docId w15:val="{02239D39-165E-4E5B-9521-9DA025B4B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sz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0">
    <w:name w:val="Основной шрифт абзаца1"/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1">
    <w:name w:val="Основной текст с отступом 3 Знак"/>
    <w:rPr>
      <w:sz w:val="16"/>
      <w:szCs w:val="16"/>
    </w:rPr>
  </w:style>
  <w:style w:type="character" w:customStyle="1" w:styleId="32">
    <w:name w:val="Основной текст 3 Знак"/>
    <w:rPr>
      <w:sz w:val="16"/>
      <w:szCs w:val="16"/>
    </w:rPr>
  </w:style>
  <w:style w:type="character" w:customStyle="1" w:styleId="a3">
    <w:name w:val="Верхний колонтитул Знак"/>
    <w:basedOn w:val="10"/>
  </w:style>
  <w:style w:type="character" w:styleId="a4">
    <w:name w:val="page number"/>
  </w:style>
  <w:style w:type="character" w:styleId="a5">
    <w:name w:val="Hyperlink"/>
    <w:rPr>
      <w:color w:val="000080"/>
      <w:u w:val="single"/>
      <w:lang/>
    </w:rPr>
  </w:style>
  <w:style w:type="character" w:styleId="a6">
    <w:name w:val="FollowedHyperlink"/>
    <w:rPr>
      <w:color w:val="800000"/>
      <w:u w:val="single"/>
      <w:lang/>
    </w:rPr>
  </w:style>
  <w:style w:type="character" w:customStyle="1" w:styleId="a7">
    <w:name w:val="Символ нумерации"/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аголовок 1"/>
    <w:basedOn w:val="a"/>
    <w:next w:val="a"/>
    <w:pPr>
      <w:keepNext/>
      <w:autoSpaceDE w:val="0"/>
    </w:pPr>
    <w:rPr>
      <w:szCs w:val="20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styleId="ac">
    <w:name w:val="Body Text Indent"/>
    <w:basedOn w:val="a"/>
    <w:pPr>
      <w:spacing w:after="120"/>
      <w:ind w:left="283"/>
    </w:pPr>
  </w:style>
  <w:style w:type="paragraph" w:styleId="ad">
    <w:name w:val="List Paragraph"/>
    <w:basedOn w:val="a"/>
    <w:qFormat/>
    <w:pPr>
      <w:ind w:left="708"/>
    </w:p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hAnsi="Arial" w:cs="Arial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spacing w:after="120"/>
      <w:ind w:left="283"/>
    </w:pPr>
    <w:rPr>
      <w:sz w:val="16"/>
      <w:szCs w:val="16"/>
      <w:lang w:val="x-none"/>
    </w:rPr>
  </w:style>
  <w:style w:type="paragraph" w:customStyle="1" w:styleId="311">
    <w:name w:val="Основной текст 31"/>
    <w:basedOn w:val="a"/>
    <w:pPr>
      <w:spacing w:after="120"/>
    </w:pPr>
    <w:rPr>
      <w:sz w:val="16"/>
      <w:szCs w:val="16"/>
      <w:lang w:val="x-none"/>
    </w:rPr>
  </w:style>
  <w:style w:type="paragraph" w:customStyle="1" w:styleId="ConsPlusNormal">
    <w:name w:val="ConsPlusNormal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e">
    <w:name w:val="header"/>
    <w:basedOn w:val="a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rPr>
      <w:b/>
      <w:bCs/>
    </w:rPr>
  </w:style>
  <w:style w:type="paragraph" w:customStyle="1" w:styleId="af1">
    <w:name w:val="Содержимое врезки"/>
    <w:basedOn w:val="a"/>
  </w:style>
  <w:style w:type="paragraph" w:styleId="af2">
    <w:name w:val="footer"/>
    <w:basedOn w:val="a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6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yperlink" Target="http://www.ikro/tik/kasharski" TargetMode="External"/><Relationship Id="rId7" Type="http://schemas.openxmlformats.org/officeDocument/2006/relationships/hyperlink" Target="file:///H:\&#1052;&#1086;&#1080;%20&#1076;&#1086;&#1082;&#1091;&#1084;&#1077;&#1085;&#1090;&#1099;\Downloads\1201032_1.odt" TargetMode="Externa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5" Type="http://schemas.openxmlformats.org/officeDocument/2006/relationships/hyperlink" Target="http://www.ikro/tik/kasharski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yperlink" Target="http://www.ikro/tik/kasharski" TargetMode="External"/><Relationship Id="rId29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http://www.ikro/tik/kasharski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yperlink" Target="http://www.ikro/tik/kasharski" TargetMode="External"/><Relationship Id="rId28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hyperlink" Target="http://www.ikro/tik/kasharski" TargetMode="External"/><Relationship Id="rId31" Type="http://schemas.openxmlformats.org/officeDocument/2006/relationships/footer" Target="footer9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yperlink" Target="http://www.ikro/tik/kasharski" TargetMode="External"/><Relationship Id="rId27" Type="http://schemas.openxmlformats.org/officeDocument/2006/relationships/header" Target="header7.xml"/><Relationship Id="rId30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4807</Words>
  <Characters>27404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Reanimator Extreme Edition</Company>
  <LinksUpToDate>false</LinksUpToDate>
  <CharactersWithSpaces>32147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2012-01-20T11:48:00Z</cp:lastPrinted>
  <dcterms:created xsi:type="dcterms:W3CDTF">2017-02-16T08:06:00Z</dcterms:created>
  <dcterms:modified xsi:type="dcterms:W3CDTF">2017-02-16T08:06:00Z</dcterms:modified>
</cp:coreProperties>
</file>