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FC4F52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FC4F52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FC4F52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FC4F52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FC4F52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FC4F52">
              <w:rPr>
                <w:color w:val="000000"/>
              </w:rPr>
              <w:t>87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E376B1" w:rsidP="00FC4F52">
            <w:pPr>
              <w:spacing w:before="240"/>
              <w:jc w:val="both"/>
            </w:pPr>
            <w:r w:rsidRPr="00E376B1">
              <w:rPr>
                <w:szCs w:val="28"/>
              </w:rPr>
              <w:t>О персональном составе экспертного совета при территориальной избирательной комиссии Кашарского района</w:t>
            </w:r>
            <w:r>
              <w:t xml:space="preserve"> </w:t>
            </w:r>
            <w:r w:rsidR="00FC4F52">
              <w:t>в период подготовки и проведения</w:t>
            </w:r>
            <w:r w:rsidR="00FC4F52" w:rsidRPr="00CD4E23">
              <w:rPr>
                <w:szCs w:val="28"/>
              </w:rPr>
              <w:t xml:space="preserve"> выборов</w:t>
            </w:r>
            <w:r w:rsidR="00FC4F52">
              <w:rPr>
                <w:szCs w:val="28"/>
              </w:rPr>
              <w:t xml:space="preserve"> глав сельских поселений и депутатов Собраний депутатов сельских поселений</w:t>
            </w:r>
            <w:r w:rsidR="00FC4F52" w:rsidRPr="00321E13">
              <w:rPr>
                <w:szCs w:val="28"/>
              </w:rPr>
              <w:t xml:space="preserve"> Кашарского района</w:t>
            </w:r>
            <w:r w:rsidR="00FC4F52">
              <w:rPr>
                <w:szCs w:val="28"/>
              </w:rPr>
              <w:t xml:space="preserve"> Ростовской </w:t>
            </w:r>
            <w:r w:rsidR="00FC4F52" w:rsidRPr="00A47211">
              <w:rPr>
                <w:szCs w:val="28"/>
              </w:rPr>
              <w:t>области</w:t>
            </w:r>
          </w:p>
        </w:tc>
      </w:tr>
    </w:tbl>
    <w:p w:rsidR="005D75EC" w:rsidRPr="003D09F1" w:rsidRDefault="005D75EC" w:rsidP="005D75EC">
      <w:pPr>
        <w:pStyle w:val="a3"/>
        <w:ind w:firstLine="567"/>
        <w:rPr>
          <w:b/>
          <w:szCs w:val="28"/>
        </w:rPr>
      </w:pPr>
    </w:p>
    <w:p w:rsidR="00156B2F" w:rsidRPr="003D09F1" w:rsidRDefault="00156B2F" w:rsidP="00FC4F52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3D09F1">
        <w:rPr>
          <w:rFonts w:ascii="Times New Roman" w:hAnsi="Times New Roman"/>
          <w:b w:val="0"/>
          <w:szCs w:val="28"/>
        </w:rPr>
        <w:t xml:space="preserve">В соответствии со статьей 23, пунктом 7 статьи 56, 60 Федерального закона «Об основных гарантиях избирательных прав и права на участие в референдуме граждан Российской Федерации» № 67-ФЗ от 12.06.2002г., пунктами 2, 7 статьи 11 Областного закона «О выборах глав муниципальных образований в Ростовской области» № 429-ЗС от 28.12.2005г., руководствуясь постановлением ИК РО от 07.06.2012г. № 114-51 </w:t>
      </w:r>
      <w:r w:rsidRPr="003D09F1">
        <w:rPr>
          <w:rFonts w:ascii="Times New Roman" w:hAnsi="Times New Roman"/>
          <w:b w:val="0"/>
          <w:szCs w:val="28"/>
        </w:rPr>
        <w:br/>
        <w:t xml:space="preserve">«О Примерном положении об Экспертном совете по оценке предвыборных агитационных материалов и иным вопросам информационного обеспечения выборов», </w:t>
      </w:r>
    </w:p>
    <w:p w:rsidR="00853DF2" w:rsidRPr="003D09F1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156B2F" w:rsidRDefault="00E376B1" w:rsidP="00FC4F5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Для </w:t>
      </w:r>
      <w:r w:rsidRPr="00B36399">
        <w:rPr>
          <w:rFonts w:ascii="Times New Roman" w:hAnsi="Times New Roman"/>
          <w:b w:val="0"/>
          <w:szCs w:val="28"/>
        </w:rPr>
        <w:t>оценки предвыборных агитационных материалов кандидатов на должност</w:t>
      </w:r>
      <w:r w:rsidR="00FC4F52">
        <w:rPr>
          <w:rFonts w:ascii="Times New Roman" w:hAnsi="Times New Roman"/>
          <w:b w:val="0"/>
          <w:szCs w:val="28"/>
        </w:rPr>
        <w:t xml:space="preserve">и </w:t>
      </w:r>
      <w:r w:rsidRPr="00B36399">
        <w:rPr>
          <w:b w:val="0"/>
          <w:szCs w:val="28"/>
        </w:rPr>
        <w:t>глав</w:t>
      </w:r>
      <w:r w:rsidR="00FC4F52">
        <w:rPr>
          <w:b w:val="0"/>
          <w:szCs w:val="28"/>
        </w:rPr>
        <w:t xml:space="preserve"> сельских поселений и кандидатов в депутаты Собраний депутатов сельских поселений </w:t>
      </w:r>
      <w:r w:rsidRPr="00B36399">
        <w:rPr>
          <w:b w:val="0"/>
          <w:szCs w:val="28"/>
        </w:rPr>
        <w:t>Кашарского района</w:t>
      </w:r>
      <w:r w:rsidR="00FC4F52">
        <w:rPr>
          <w:b w:val="0"/>
          <w:szCs w:val="28"/>
        </w:rPr>
        <w:t xml:space="preserve"> Ростовской области </w:t>
      </w:r>
      <w:r w:rsidRPr="00B36399">
        <w:rPr>
          <w:rFonts w:ascii="Times New Roman" w:hAnsi="Times New Roman"/>
          <w:b w:val="0"/>
          <w:szCs w:val="28"/>
        </w:rPr>
        <w:t>утвердить</w:t>
      </w:r>
      <w:r>
        <w:rPr>
          <w:rFonts w:ascii="Times New Roman" w:hAnsi="Times New Roman"/>
          <w:b w:val="0"/>
          <w:szCs w:val="28"/>
        </w:rPr>
        <w:t xml:space="preserve"> экспертный совет при территориальной избирательной комиссии Кашарского района, согласно приложению.</w:t>
      </w:r>
    </w:p>
    <w:p w:rsidR="00156B2F" w:rsidRDefault="00E376B1" w:rsidP="00FC4F5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56B2F">
        <w:rPr>
          <w:rFonts w:ascii="Times New Roman" w:hAnsi="Times New Roman"/>
          <w:b w:val="0"/>
          <w:szCs w:val="28"/>
        </w:rPr>
        <w:lastRenderedPageBreak/>
        <w:t>Руководителем экспертного совета назначить заместителя председателя территориальной избирательной комиссии Кашарского района</w:t>
      </w:r>
      <w:r w:rsidRPr="00156B2F">
        <w:rPr>
          <w:rFonts w:ascii="Times New Roman" w:hAnsi="Times New Roman"/>
          <w:b w:val="0"/>
          <w:szCs w:val="28"/>
        </w:rPr>
        <w:br/>
        <w:t xml:space="preserve">– Ю.А. Пасикова. </w:t>
      </w:r>
    </w:p>
    <w:p w:rsidR="00E376B1" w:rsidRPr="00156B2F" w:rsidRDefault="00E376B1" w:rsidP="00FC4F5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993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56B2F">
        <w:rPr>
          <w:rFonts w:ascii="Times New Roman" w:hAnsi="Times New Roman"/>
          <w:b w:val="0"/>
          <w:szCs w:val="28"/>
        </w:rPr>
        <w:t>Контроль за выполнением настоящего постановления возложить на председателя комиссии А.В. Артюх.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Pr="00994E27">
        <w:rPr>
          <w:color w:val="000000"/>
          <w:spacing w:val="-2"/>
          <w:szCs w:val="28"/>
        </w:rPr>
        <w:t>территориальной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FC4F52">
        <w:rPr>
          <w:color w:val="000000"/>
          <w:spacing w:val="-3"/>
          <w:szCs w:val="28"/>
        </w:rPr>
        <w:t>4</w:t>
      </w:r>
      <w:r>
        <w:rPr>
          <w:color w:val="000000"/>
          <w:spacing w:val="-3"/>
          <w:szCs w:val="28"/>
        </w:rPr>
        <w:t xml:space="preserve"> ию</w:t>
      </w:r>
      <w:r w:rsidR="00FC4F52">
        <w:rPr>
          <w:color w:val="000000"/>
          <w:spacing w:val="-3"/>
          <w:szCs w:val="28"/>
        </w:rPr>
        <w:t>л</w:t>
      </w:r>
      <w:r>
        <w:rPr>
          <w:color w:val="000000"/>
          <w:spacing w:val="-3"/>
          <w:szCs w:val="28"/>
        </w:rPr>
        <w:t xml:space="preserve">я </w:t>
      </w:r>
      <w:r w:rsidRPr="00994E27">
        <w:rPr>
          <w:color w:val="000000"/>
          <w:spacing w:val="-3"/>
          <w:szCs w:val="28"/>
        </w:rPr>
        <w:t>201</w:t>
      </w:r>
      <w:r>
        <w:rPr>
          <w:color w:val="000000"/>
          <w:spacing w:val="-3"/>
          <w:szCs w:val="28"/>
        </w:rPr>
        <w:t>2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</w:t>
      </w:r>
      <w:r w:rsidR="00FC4F52">
        <w:rPr>
          <w:color w:val="000000"/>
          <w:spacing w:val="-3"/>
          <w:szCs w:val="28"/>
        </w:rPr>
        <w:t>8</w:t>
      </w:r>
      <w:r>
        <w:rPr>
          <w:color w:val="000000"/>
          <w:spacing w:val="-3"/>
          <w:szCs w:val="28"/>
        </w:rPr>
        <w:t>-2</w:t>
      </w:r>
      <w:r w:rsidR="00FC4F52">
        <w:rPr>
          <w:color w:val="000000"/>
          <w:spacing w:val="-3"/>
          <w:szCs w:val="28"/>
        </w:rPr>
        <w:t>87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E376B1" w:rsidRPr="00FC4F52" w:rsidRDefault="00E376B1" w:rsidP="00FC4F52">
      <w:pPr>
        <w:rPr>
          <w:szCs w:val="28"/>
        </w:rPr>
      </w:pPr>
      <w:r w:rsidRPr="00FC4F52">
        <w:rPr>
          <w:szCs w:val="28"/>
        </w:rPr>
        <w:t>СОСТАВ ЭКСПЕРТНОГО СОВЕТА</w:t>
      </w:r>
      <w:r w:rsidRPr="00FC4F52">
        <w:rPr>
          <w:szCs w:val="28"/>
        </w:rPr>
        <w:br/>
        <w:t>при территориальной избирательной комиссии Каша</w:t>
      </w:r>
      <w:r w:rsidRPr="00FC4F52">
        <w:rPr>
          <w:szCs w:val="28"/>
        </w:rPr>
        <w:t>р</w:t>
      </w:r>
      <w:r w:rsidRPr="00FC4F52">
        <w:rPr>
          <w:szCs w:val="28"/>
        </w:rPr>
        <w:t>ского района</w:t>
      </w:r>
      <w:r w:rsidR="00FC4F52" w:rsidRPr="00FC4F52">
        <w:rPr>
          <w:szCs w:val="28"/>
        </w:rPr>
        <w:br/>
      </w:r>
      <w:r w:rsidR="00FC4F52" w:rsidRPr="00FC4F52">
        <w:t>в период подготовки и проведения</w:t>
      </w:r>
      <w:r w:rsidR="00FC4F52" w:rsidRPr="00FC4F52">
        <w:rPr>
          <w:szCs w:val="28"/>
        </w:rPr>
        <w:t xml:space="preserve"> выборов глав сельских поселений и депутатов Собраний депутатов сельских поселений Кашарского района Ростовской области</w:t>
      </w:r>
    </w:p>
    <w:p w:rsidR="00E376B1" w:rsidRPr="00EF0851" w:rsidRDefault="00E376B1" w:rsidP="00E376B1">
      <w:pPr>
        <w:spacing w:line="480" w:lineRule="auto"/>
        <w:rPr>
          <w:b/>
          <w:szCs w:val="28"/>
        </w:rPr>
      </w:pPr>
    </w:p>
    <w:p w:rsidR="00E376B1" w:rsidRPr="003A39B0" w:rsidRDefault="00E376B1" w:rsidP="00E376B1">
      <w:pPr>
        <w:numPr>
          <w:ilvl w:val="0"/>
          <w:numId w:val="29"/>
        </w:numPr>
        <w:suppressAutoHyphens w:val="0"/>
        <w:spacing w:line="480" w:lineRule="auto"/>
        <w:jc w:val="both"/>
      </w:pPr>
      <w:r w:rsidRPr="00EF0851">
        <w:rPr>
          <w:szCs w:val="28"/>
        </w:rPr>
        <w:t>П</w:t>
      </w:r>
      <w:r>
        <w:rPr>
          <w:szCs w:val="28"/>
        </w:rPr>
        <w:t>асиков Ю</w:t>
      </w:r>
      <w:r w:rsidRPr="003A39B0">
        <w:rPr>
          <w:szCs w:val="28"/>
        </w:rPr>
        <w:t xml:space="preserve">.А. </w:t>
      </w:r>
      <w:r>
        <w:rPr>
          <w:szCs w:val="28"/>
        </w:rPr>
        <w:t>–</w:t>
      </w:r>
      <w:r w:rsidRPr="003A39B0">
        <w:rPr>
          <w:szCs w:val="28"/>
        </w:rPr>
        <w:t xml:space="preserve"> </w:t>
      </w:r>
      <w:r>
        <w:rPr>
          <w:szCs w:val="28"/>
        </w:rPr>
        <w:t xml:space="preserve">заместитель председателя </w:t>
      </w:r>
      <w:r w:rsidRPr="003A39B0">
        <w:rPr>
          <w:szCs w:val="28"/>
        </w:rPr>
        <w:t>Т</w:t>
      </w:r>
      <w:r>
        <w:rPr>
          <w:szCs w:val="28"/>
        </w:rPr>
        <w:t xml:space="preserve">ИК </w:t>
      </w:r>
      <w:r w:rsidRPr="003A39B0">
        <w:rPr>
          <w:szCs w:val="28"/>
        </w:rPr>
        <w:t>Кашарского</w:t>
      </w:r>
      <w:r>
        <w:rPr>
          <w:szCs w:val="28"/>
        </w:rPr>
        <w:t xml:space="preserve"> района, руководитель экспертного совета.</w:t>
      </w:r>
    </w:p>
    <w:p w:rsidR="00E376B1" w:rsidRPr="003A39B0" w:rsidRDefault="00E376B1" w:rsidP="00E376B1">
      <w:pPr>
        <w:spacing w:line="480" w:lineRule="auto"/>
        <w:ind w:left="720"/>
        <w:jc w:val="both"/>
      </w:pPr>
    </w:p>
    <w:p w:rsidR="00E376B1" w:rsidRPr="00C16049" w:rsidRDefault="00E376B1" w:rsidP="00E376B1">
      <w:pPr>
        <w:numPr>
          <w:ilvl w:val="0"/>
          <w:numId w:val="29"/>
        </w:numPr>
        <w:suppressAutoHyphens w:val="0"/>
        <w:spacing w:line="480" w:lineRule="auto"/>
        <w:jc w:val="both"/>
      </w:pPr>
      <w:r>
        <w:rPr>
          <w:szCs w:val="28"/>
        </w:rPr>
        <w:t>Савостиков С.В. – заместитель руководителя экспертного совета, заведующий отделом писем редакции газеты «Слава труду».</w:t>
      </w:r>
    </w:p>
    <w:p w:rsidR="00E376B1" w:rsidRDefault="00E376B1" w:rsidP="00E376B1">
      <w:pPr>
        <w:pStyle w:val="a7"/>
        <w:rPr>
          <w:szCs w:val="28"/>
        </w:rPr>
      </w:pPr>
    </w:p>
    <w:p w:rsidR="00E376B1" w:rsidRPr="003A39B0" w:rsidRDefault="00E376B1" w:rsidP="00E376B1">
      <w:pPr>
        <w:numPr>
          <w:ilvl w:val="0"/>
          <w:numId w:val="29"/>
        </w:numPr>
        <w:suppressAutoHyphens w:val="0"/>
        <w:spacing w:line="480" w:lineRule="auto"/>
        <w:jc w:val="both"/>
      </w:pPr>
      <w:r w:rsidRPr="00C16049">
        <w:rPr>
          <w:szCs w:val="28"/>
        </w:rPr>
        <w:t>Голиков С.Ю</w:t>
      </w:r>
      <w:r>
        <w:rPr>
          <w:szCs w:val="28"/>
        </w:rPr>
        <w:t>. – член ТИК Кашарского района с правом решающего голоса.</w:t>
      </w:r>
    </w:p>
    <w:p w:rsidR="00E376B1" w:rsidRDefault="00E376B1" w:rsidP="00E376B1">
      <w:pPr>
        <w:pStyle w:val="a7"/>
      </w:pPr>
    </w:p>
    <w:p w:rsidR="00E376B1" w:rsidRPr="002046A3" w:rsidRDefault="00E376B1" w:rsidP="00E376B1">
      <w:pPr>
        <w:numPr>
          <w:ilvl w:val="0"/>
          <w:numId w:val="29"/>
        </w:numPr>
        <w:suppressAutoHyphens w:val="0"/>
        <w:spacing w:line="480" w:lineRule="auto"/>
        <w:ind w:left="708"/>
        <w:jc w:val="both"/>
      </w:pPr>
      <w:r w:rsidRPr="00E376B1">
        <w:rPr>
          <w:szCs w:val="28"/>
        </w:rPr>
        <w:t>Сиденко Е.Н. – корреспонден</w:t>
      </w:r>
      <w:r w:rsidR="002046A3">
        <w:rPr>
          <w:szCs w:val="28"/>
        </w:rPr>
        <w:t>т редакции газеты «Слава труду».</w:t>
      </w:r>
    </w:p>
    <w:p w:rsidR="002046A3" w:rsidRDefault="002046A3" w:rsidP="002046A3">
      <w:pPr>
        <w:pStyle w:val="a7"/>
      </w:pPr>
    </w:p>
    <w:p w:rsidR="002046A3" w:rsidRPr="003A39B0" w:rsidRDefault="002046A3" w:rsidP="00E376B1">
      <w:pPr>
        <w:numPr>
          <w:ilvl w:val="0"/>
          <w:numId w:val="29"/>
        </w:numPr>
        <w:suppressAutoHyphens w:val="0"/>
        <w:spacing w:line="480" w:lineRule="auto"/>
        <w:ind w:left="708"/>
        <w:jc w:val="both"/>
      </w:pPr>
      <w:r w:rsidRPr="0081611D">
        <w:rPr>
          <w:szCs w:val="28"/>
        </w:rPr>
        <w:t>Титова И.А.</w:t>
      </w:r>
      <w:r>
        <w:rPr>
          <w:szCs w:val="28"/>
        </w:rPr>
        <w:t xml:space="preserve"> - </w:t>
      </w:r>
      <w:r w:rsidRPr="0081611D">
        <w:rPr>
          <w:szCs w:val="28"/>
        </w:rPr>
        <w:t>учитель русского языка и литературы МБОУ Кашарская СОШ</w:t>
      </w:r>
      <w:r>
        <w:rPr>
          <w:szCs w:val="28"/>
        </w:rPr>
        <w:t>.</w:t>
      </w:r>
    </w:p>
    <w:sectPr w:rsidR="002046A3" w:rsidRPr="003A39B0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076" w:rsidRDefault="00800076">
      <w:r>
        <w:separator/>
      </w:r>
    </w:p>
  </w:endnote>
  <w:endnote w:type="continuationSeparator" w:id="0">
    <w:p w:rsidR="00800076" w:rsidRDefault="00800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076" w:rsidRDefault="00800076">
      <w:r>
        <w:separator/>
      </w:r>
    </w:p>
  </w:footnote>
  <w:footnote w:type="continuationSeparator" w:id="0">
    <w:p w:rsidR="00800076" w:rsidRDefault="00800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C3B2F">
      <w:rPr>
        <w:noProof/>
      </w:rPr>
      <w:t>3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0"/>
  </w:num>
  <w:num w:numId="10">
    <w:abstractNumId w:val="19"/>
  </w:num>
  <w:num w:numId="11">
    <w:abstractNumId w:val="15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100628"/>
    <w:rsid w:val="0014231D"/>
    <w:rsid w:val="00144DE7"/>
    <w:rsid w:val="00156B2F"/>
    <w:rsid w:val="00196EB3"/>
    <w:rsid w:val="001D4ADA"/>
    <w:rsid w:val="001D4B06"/>
    <w:rsid w:val="002046A3"/>
    <w:rsid w:val="002102B9"/>
    <w:rsid w:val="00281524"/>
    <w:rsid w:val="002A1E4D"/>
    <w:rsid w:val="002D3182"/>
    <w:rsid w:val="002E771C"/>
    <w:rsid w:val="00300246"/>
    <w:rsid w:val="00304EE6"/>
    <w:rsid w:val="003174AF"/>
    <w:rsid w:val="00392011"/>
    <w:rsid w:val="003D09F1"/>
    <w:rsid w:val="00426819"/>
    <w:rsid w:val="004341B3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A7CA9"/>
    <w:rsid w:val="007F0488"/>
    <w:rsid w:val="00800076"/>
    <w:rsid w:val="008105D8"/>
    <w:rsid w:val="0081611D"/>
    <w:rsid w:val="00853DF2"/>
    <w:rsid w:val="0085505B"/>
    <w:rsid w:val="008912BC"/>
    <w:rsid w:val="008A7AB0"/>
    <w:rsid w:val="008B5DB0"/>
    <w:rsid w:val="009673E0"/>
    <w:rsid w:val="00994FF6"/>
    <w:rsid w:val="009B4B34"/>
    <w:rsid w:val="009E1E5A"/>
    <w:rsid w:val="00A86567"/>
    <w:rsid w:val="00AA2217"/>
    <w:rsid w:val="00AC3B2F"/>
    <w:rsid w:val="00AE104A"/>
    <w:rsid w:val="00AE7791"/>
    <w:rsid w:val="00B41075"/>
    <w:rsid w:val="00B456DD"/>
    <w:rsid w:val="00BD6559"/>
    <w:rsid w:val="00BF5F77"/>
    <w:rsid w:val="00C10E15"/>
    <w:rsid w:val="00C36875"/>
    <w:rsid w:val="00C600B3"/>
    <w:rsid w:val="00C77F50"/>
    <w:rsid w:val="00CD7A09"/>
    <w:rsid w:val="00D20984"/>
    <w:rsid w:val="00D20EFB"/>
    <w:rsid w:val="00D84034"/>
    <w:rsid w:val="00D84493"/>
    <w:rsid w:val="00D85089"/>
    <w:rsid w:val="00DD171B"/>
    <w:rsid w:val="00E23C7A"/>
    <w:rsid w:val="00E376B1"/>
    <w:rsid w:val="00E64810"/>
    <w:rsid w:val="00E94749"/>
    <w:rsid w:val="00EC2531"/>
    <w:rsid w:val="00EF0DAE"/>
    <w:rsid w:val="00F05CD1"/>
    <w:rsid w:val="00F40D88"/>
    <w:rsid w:val="00F677BF"/>
    <w:rsid w:val="00FC4F52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A17035-5991-4CC3-A960-75F2882B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2012-07-27T14:16:00Z</cp:lastPrinted>
  <dcterms:created xsi:type="dcterms:W3CDTF">2017-02-14T12:04:00Z</dcterms:created>
  <dcterms:modified xsi:type="dcterms:W3CDTF">2017-02-14T12:04:00Z</dcterms:modified>
</cp:coreProperties>
</file>